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0A" w:rsidRDefault="00F7040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7040A" w:rsidRDefault="00F7040A">
      <w:pPr>
        <w:spacing w:after="1" w:line="220" w:lineRule="atLeast"/>
        <w:jc w:val="both"/>
        <w:outlineLvl w:val="0"/>
      </w:pPr>
    </w:p>
    <w:p w:rsidR="00F7040A" w:rsidRDefault="00F7040A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28 августа 2018 г. N 52016</w:t>
      </w:r>
    </w:p>
    <w:p w:rsidR="00F7040A" w:rsidRDefault="00F7040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F7040A" w:rsidRDefault="00F7040A">
      <w:pPr>
        <w:spacing w:after="1" w:line="220" w:lineRule="atLeast"/>
        <w:ind w:firstLine="540"/>
        <w:jc w:val="both"/>
      </w:pPr>
    </w:p>
    <w:p w:rsidR="00F7040A" w:rsidRDefault="00F7040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F7040A" w:rsidRDefault="00F7040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мая 2018 г. N 298н</w:t>
      </w:r>
    </w:p>
    <w:p w:rsidR="00F7040A" w:rsidRDefault="00F7040A">
      <w:pPr>
        <w:spacing w:after="1" w:line="220" w:lineRule="atLeast"/>
        <w:ind w:firstLine="540"/>
        <w:jc w:val="both"/>
      </w:pPr>
    </w:p>
    <w:p w:rsidR="00F7040A" w:rsidRDefault="00F7040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ПРОФЕССИОНАЛЬНОГО СТАНДАРТА</w:t>
      </w:r>
    </w:p>
    <w:p w:rsidR="00F7040A" w:rsidRDefault="00F7040A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"ПЕДАГОГ ДОПОЛНИТЕЛЬНОГО ОБРАЗОВАНИЯ ДЕТЕЙ И ВЗРОСЛЫХ"</w:t>
      </w: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F7040A" w:rsidRDefault="00F7040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профессиональный </w:t>
      </w:r>
      <w:hyperlink w:anchor="P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"Педагог дополнительного образования детей и взрослых".</w:t>
      </w:r>
    </w:p>
    <w:p w:rsidR="00F7040A" w:rsidRDefault="00F7040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 г., регистрационный N 38994).</w:t>
      </w: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F7040A" w:rsidRDefault="00F7040A">
      <w:pPr>
        <w:spacing w:after="1" w:line="220" w:lineRule="atLeast"/>
        <w:jc w:val="right"/>
      </w:pPr>
      <w:r>
        <w:rPr>
          <w:rFonts w:ascii="Calibri" w:hAnsi="Calibri" w:cs="Calibri"/>
        </w:rPr>
        <w:t>М.А.ТОПИЛИН</w:t>
      </w:r>
    </w:p>
    <w:p w:rsidR="00F7040A" w:rsidRDefault="00F7040A">
      <w:pPr>
        <w:spacing w:after="1" w:line="220" w:lineRule="atLeast"/>
        <w:jc w:val="both"/>
      </w:pPr>
      <w:bookmarkStart w:id="0" w:name="_GoBack"/>
      <w:bookmarkEnd w:id="0"/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F7040A" w:rsidRDefault="00F7040A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труда</w:t>
      </w:r>
    </w:p>
    <w:p w:rsidR="00F7040A" w:rsidRDefault="00F7040A">
      <w:pPr>
        <w:spacing w:after="1" w:line="220" w:lineRule="atLeast"/>
        <w:jc w:val="right"/>
      </w:pPr>
      <w:r>
        <w:rPr>
          <w:rFonts w:ascii="Calibri" w:hAnsi="Calibri" w:cs="Calibri"/>
        </w:rPr>
        <w:t>и социальной защиты</w:t>
      </w:r>
    </w:p>
    <w:p w:rsidR="00F7040A" w:rsidRDefault="00F7040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7040A" w:rsidRDefault="00F7040A">
      <w:pPr>
        <w:spacing w:after="1" w:line="220" w:lineRule="atLeast"/>
        <w:jc w:val="right"/>
      </w:pPr>
      <w:r>
        <w:rPr>
          <w:rFonts w:ascii="Calibri" w:hAnsi="Calibri" w:cs="Calibri"/>
        </w:rPr>
        <w:t>от 5 мая 2018 г. N 298н</w:t>
      </w: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center"/>
      </w:pPr>
      <w:bookmarkStart w:id="1" w:name="P29"/>
      <w:bookmarkEnd w:id="1"/>
      <w:r>
        <w:rPr>
          <w:rFonts w:ascii="Calibri" w:hAnsi="Calibri" w:cs="Calibri"/>
          <w:b/>
        </w:rPr>
        <w:t>ПРОФЕССИОНАЛЬНЫЙ СТАНДАРТ</w:t>
      </w:r>
    </w:p>
    <w:p w:rsidR="00F7040A" w:rsidRDefault="00F7040A">
      <w:pPr>
        <w:spacing w:after="1" w:line="220" w:lineRule="atLeast"/>
        <w:ind w:firstLine="540"/>
        <w:jc w:val="both"/>
      </w:pPr>
    </w:p>
    <w:p w:rsidR="00F7040A" w:rsidRDefault="00F7040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ПЕДАГОГ ДОПОЛНИТЕЛЬНОГО ОБРАЗОВАНИЯ ДЕТЕЙ И ВЗРОСЛЫХ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F7040A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513</w:t>
            </w: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сведения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F7040A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01.003</w:t>
            </w:r>
          </w:p>
        </w:tc>
      </w:tr>
      <w:tr w:rsidR="00F7040A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2"/>
      </w:pPr>
      <w:r>
        <w:rPr>
          <w:rFonts w:ascii="Calibri" w:hAnsi="Calibri" w:cs="Calibri"/>
          <w:b/>
        </w:rPr>
        <w:t>Основная цель вида профессиональной деятельности: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7040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2"/>
      </w:pPr>
      <w:r>
        <w:rPr>
          <w:rFonts w:ascii="Calibri" w:hAnsi="Calibri" w:cs="Calibri"/>
          <w:b/>
        </w:rPr>
        <w:t>Группа занятий: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381"/>
        <w:gridCol w:w="1644"/>
        <w:gridCol w:w="3345"/>
      </w:tblGrid>
      <w:tr w:rsidR="00F7040A">
        <w:tc>
          <w:tcPr>
            <w:tcW w:w="1701" w:type="dxa"/>
          </w:tcPr>
          <w:p w:rsidR="00F7040A" w:rsidRDefault="00F7040A">
            <w:pPr>
              <w:spacing w:after="1" w:line="220" w:lineRule="atLeast"/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2351</w:t>
              </w:r>
            </w:hyperlink>
          </w:p>
        </w:tc>
        <w:tc>
          <w:tcPr>
            <w:tcW w:w="238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Специалисты по методике обучения</w:t>
            </w:r>
          </w:p>
        </w:tc>
        <w:tc>
          <w:tcPr>
            <w:tcW w:w="1644" w:type="dxa"/>
          </w:tcPr>
          <w:p w:rsidR="00F7040A" w:rsidRDefault="00F7040A">
            <w:pPr>
              <w:spacing w:after="1" w:line="220" w:lineRule="atLeast"/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2357</w:t>
              </w:r>
            </w:hyperlink>
          </w:p>
        </w:tc>
        <w:tc>
          <w:tcPr>
            <w:tcW w:w="3345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Преподаватели по программам дополнительного обучения</w:t>
            </w:r>
          </w:p>
        </w:tc>
      </w:tr>
      <w:tr w:rsidR="00F7040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(код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9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(код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(наименование)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2"/>
      </w:pPr>
      <w:r>
        <w:rPr>
          <w:rFonts w:ascii="Calibri" w:hAnsi="Calibri" w:cs="Calibri"/>
          <w:b/>
        </w:rPr>
        <w:t>Отнесение к видам экономической деятельности: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Align w:val="bottom"/>
          </w:tcPr>
          <w:p w:rsidR="00F7040A" w:rsidRDefault="00F7040A">
            <w:pPr>
              <w:spacing w:after="1" w:line="220" w:lineRule="atLeast"/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85.41</w:t>
              </w:r>
            </w:hyperlink>
          </w:p>
        </w:tc>
        <w:tc>
          <w:tcPr>
            <w:tcW w:w="7030" w:type="dxa"/>
            <w:vAlign w:val="bottom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Образование дополнительное детей и взрослых</w:t>
            </w:r>
          </w:p>
        </w:tc>
      </w:tr>
      <w:tr w:rsidR="00F7040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(код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9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Описание трудовых функций, входящих</w:t>
      </w:r>
    </w:p>
    <w:p w:rsidR="00F7040A" w:rsidRDefault="00F7040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профессиональный стандарт (функциональная карта вида</w:t>
      </w:r>
    </w:p>
    <w:p w:rsidR="00F7040A" w:rsidRDefault="00F7040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профессиональной деятельности)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020"/>
        <w:gridCol w:w="3798"/>
        <w:gridCol w:w="794"/>
        <w:gridCol w:w="964"/>
      </w:tblGrid>
      <w:tr w:rsidR="00F7040A">
        <w:tc>
          <w:tcPr>
            <w:tcW w:w="3514" w:type="dxa"/>
            <w:gridSpan w:val="3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Трудовые функции</w:t>
            </w:r>
          </w:p>
        </w:tc>
      </w:tr>
      <w:tr w:rsidR="00F7040A">
        <w:tc>
          <w:tcPr>
            <w:tcW w:w="510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98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20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</w:tr>
      <w:tr w:rsidR="00F7040A">
        <w:tc>
          <w:tcPr>
            <w:tcW w:w="510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984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Преподавание по дополнительным общеобразовательным программам </w:t>
            </w:r>
            <w:hyperlink w:anchor="P96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</w:t>
            </w:r>
          </w:p>
        </w:tc>
      </w:tr>
      <w:tr w:rsidR="00F7040A">
        <w:tc>
          <w:tcPr>
            <w:tcW w:w="510" w:type="dxa"/>
            <w:vMerge/>
          </w:tcPr>
          <w:p w:rsidR="00F7040A" w:rsidRDefault="00F7040A"/>
        </w:tc>
        <w:tc>
          <w:tcPr>
            <w:tcW w:w="1984" w:type="dxa"/>
            <w:vMerge/>
          </w:tcPr>
          <w:p w:rsidR="00F7040A" w:rsidRDefault="00F7040A"/>
        </w:tc>
        <w:tc>
          <w:tcPr>
            <w:tcW w:w="1020" w:type="dxa"/>
            <w:vMerge/>
          </w:tcPr>
          <w:p w:rsidR="00F7040A" w:rsidRDefault="00F7040A"/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</w:t>
            </w:r>
          </w:p>
        </w:tc>
      </w:tr>
      <w:tr w:rsidR="00F7040A">
        <w:tc>
          <w:tcPr>
            <w:tcW w:w="510" w:type="dxa"/>
            <w:vMerge/>
          </w:tcPr>
          <w:p w:rsidR="00F7040A" w:rsidRDefault="00F7040A"/>
        </w:tc>
        <w:tc>
          <w:tcPr>
            <w:tcW w:w="1984" w:type="dxa"/>
            <w:vMerge/>
          </w:tcPr>
          <w:p w:rsidR="00F7040A" w:rsidRDefault="00F7040A"/>
        </w:tc>
        <w:tc>
          <w:tcPr>
            <w:tcW w:w="1020" w:type="dxa"/>
            <w:vMerge/>
          </w:tcPr>
          <w:p w:rsidR="00F7040A" w:rsidRDefault="00F7040A"/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</w:t>
            </w:r>
            <w:r>
              <w:rPr>
                <w:rFonts w:ascii="Calibri" w:hAnsi="Calibri" w:cs="Calibri"/>
              </w:rPr>
              <w:lastRenderedPageBreak/>
              <w:t>при решении задач обучения и воспитания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A/03.6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</w:t>
            </w:r>
          </w:p>
        </w:tc>
      </w:tr>
      <w:tr w:rsidR="00F7040A">
        <w:tc>
          <w:tcPr>
            <w:tcW w:w="510" w:type="dxa"/>
            <w:vMerge/>
          </w:tcPr>
          <w:p w:rsidR="00F7040A" w:rsidRDefault="00F7040A"/>
        </w:tc>
        <w:tc>
          <w:tcPr>
            <w:tcW w:w="1984" w:type="dxa"/>
            <w:vMerge/>
          </w:tcPr>
          <w:p w:rsidR="00F7040A" w:rsidRDefault="00F7040A"/>
        </w:tc>
        <w:tc>
          <w:tcPr>
            <w:tcW w:w="1020" w:type="dxa"/>
            <w:vMerge/>
          </w:tcPr>
          <w:p w:rsidR="00F7040A" w:rsidRDefault="00F7040A"/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A/04.6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</w:t>
            </w:r>
          </w:p>
        </w:tc>
      </w:tr>
      <w:tr w:rsidR="00F7040A">
        <w:tc>
          <w:tcPr>
            <w:tcW w:w="510" w:type="dxa"/>
            <w:vMerge/>
          </w:tcPr>
          <w:p w:rsidR="00F7040A" w:rsidRDefault="00F7040A"/>
        </w:tc>
        <w:tc>
          <w:tcPr>
            <w:tcW w:w="1984" w:type="dxa"/>
            <w:vMerge/>
          </w:tcPr>
          <w:p w:rsidR="00F7040A" w:rsidRDefault="00F7040A"/>
        </w:tc>
        <w:tc>
          <w:tcPr>
            <w:tcW w:w="1020" w:type="dxa"/>
            <w:vMerge/>
          </w:tcPr>
          <w:p w:rsidR="00F7040A" w:rsidRDefault="00F7040A"/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A/05.6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</w:t>
            </w:r>
          </w:p>
        </w:tc>
      </w:tr>
      <w:tr w:rsidR="00F7040A">
        <w:tc>
          <w:tcPr>
            <w:tcW w:w="510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984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B/01.6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  <w:tr w:rsidR="00F7040A">
        <w:tc>
          <w:tcPr>
            <w:tcW w:w="510" w:type="dxa"/>
            <w:vMerge/>
          </w:tcPr>
          <w:p w:rsidR="00F7040A" w:rsidRDefault="00F7040A"/>
        </w:tc>
        <w:tc>
          <w:tcPr>
            <w:tcW w:w="1984" w:type="dxa"/>
            <w:vMerge/>
          </w:tcPr>
          <w:p w:rsidR="00F7040A" w:rsidRDefault="00F7040A"/>
        </w:tc>
        <w:tc>
          <w:tcPr>
            <w:tcW w:w="1020" w:type="dxa"/>
            <w:vMerge/>
          </w:tcPr>
          <w:p w:rsidR="00F7040A" w:rsidRDefault="00F7040A"/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  <w:tr w:rsidR="00F7040A">
        <w:tc>
          <w:tcPr>
            <w:tcW w:w="510" w:type="dxa"/>
            <w:vMerge/>
          </w:tcPr>
          <w:p w:rsidR="00F7040A" w:rsidRDefault="00F7040A"/>
        </w:tc>
        <w:tc>
          <w:tcPr>
            <w:tcW w:w="1984" w:type="dxa"/>
            <w:vMerge/>
          </w:tcPr>
          <w:p w:rsidR="00F7040A" w:rsidRDefault="00F7040A"/>
        </w:tc>
        <w:tc>
          <w:tcPr>
            <w:tcW w:w="1020" w:type="dxa"/>
            <w:vMerge/>
          </w:tcPr>
          <w:p w:rsidR="00F7040A" w:rsidRDefault="00F7040A"/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  <w:tr w:rsidR="00F7040A">
        <w:tc>
          <w:tcPr>
            <w:tcW w:w="510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984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и проведение массовых досуговых мероприятий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C/01.6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</w:t>
            </w:r>
          </w:p>
        </w:tc>
      </w:tr>
      <w:tr w:rsidR="00F7040A">
        <w:tc>
          <w:tcPr>
            <w:tcW w:w="510" w:type="dxa"/>
            <w:vMerge/>
          </w:tcPr>
          <w:p w:rsidR="00F7040A" w:rsidRDefault="00F7040A"/>
        </w:tc>
        <w:tc>
          <w:tcPr>
            <w:tcW w:w="1984" w:type="dxa"/>
            <w:vMerge/>
          </w:tcPr>
          <w:p w:rsidR="00F7040A" w:rsidRDefault="00F7040A"/>
        </w:tc>
        <w:tc>
          <w:tcPr>
            <w:tcW w:w="1020" w:type="dxa"/>
            <w:vMerge/>
          </w:tcPr>
          <w:p w:rsidR="00F7040A" w:rsidRDefault="00F7040A"/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C/02.6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  <w:tr w:rsidR="00F7040A">
        <w:tc>
          <w:tcPr>
            <w:tcW w:w="510" w:type="dxa"/>
            <w:vMerge/>
          </w:tcPr>
          <w:p w:rsidR="00F7040A" w:rsidRDefault="00F7040A"/>
        </w:tc>
        <w:tc>
          <w:tcPr>
            <w:tcW w:w="1984" w:type="dxa"/>
            <w:vMerge/>
          </w:tcPr>
          <w:p w:rsidR="00F7040A" w:rsidRDefault="00F7040A"/>
        </w:tc>
        <w:tc>
          <w:tcPr>
            <w:tcW w:w="1020" w:type="dxa"/>
            <w:vMerge/>
          </w:tcPr>
          <w:p w:rsidR="00F7040A" w:rsidRDefault="00F7040A"/>
        </w:tc>
        <w:tc>
          <w:tcPr>
            <w:tcW w:w="3798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9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C/03.6</w:t>
            </w:r>
          </w:p>
        </w:tc>
        <w:tc>
          <w:tcPr>
            <w:tcW w:w="964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Характеристика обобщенных трудовых функций</w:t>
      </w: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2"/>
      </w:pPr>
      <w:r>
        <w:rPr>
          <w:rFonts w:ascii="Calibri" w:hAnsi="Calibri" w:cs="Calibri"/>
          <w:b/>
        </w:rPr>
        <w:t>3.1. Обобщенная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704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Старший педагог дополнительного образования </w:t>
            </w:r>
            <w:hyperlink w:anchor="P96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Тренер-преподаватель </w:t>
            </w:r>
            <w:hyperlink w:anchor="P96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Старший тренер-преподаватель </w:t>
            </w:r>
            <w:hyperlink w:anchor="P96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Преподаватель </w:t>
            </w:r>
            <w:hyperlink w:anchor="P969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7040A">
        <w:tc>
          <w:tcPr>
            <w:tcW w:w="255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или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7040A">
        <w:tc>
          <w:tcPr>
            <w:tcW w:w="255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F7040A">
        <w:tc>
          <w:tcPr>
            <w:tcW w:w="255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0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F7040A">
        <w:tc>
          <w:tcPr>
            <w:tcW w:w="2551" w:type="dxa"/>
            <w:vMerge/>
          </w:tcPr>
          <w:p w:rsidR="00F7040A" w:rsidRDefault="00F7040A"/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71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</w:tr>
      <w:tr w:rsidR="00F7040A">
        <w:tc>
          <w:tcPr>
            <w:tcW w:w="255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F7040A">
        <w:tc>
          <w:tcPr>
            <w:tcW w:w="2551" w:type="dxa"/>
            <w:vMerge/>
          </w:tcPr>
          <w:p w:rsidR="00F7040A" w:rsidRDefault="00F7040A"/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lastRenderedPageBreak/>
        <w:t>Дополнительные характеристики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7040A">
        <w:tc>
          <w:tcPr>
            <w:tcW w:w="2835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F7040A">
        <w:tc>
          <w:tcPr>
            <w:tcW w:w="2835" w:type="dxa"/>
          </w:tcPr>
          <w:p w:rsidR="00F7040A" w:rsidRDefault="00F7040A">
            <w:pPr>
              <w:spacing w:after="1" w:line="220" w:lineRule="atLeast"/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Преподаватели по программам дополнительного обучения</w:t>
            </w:r>
          </w:p>
        </w:tc>
      </w:tr>
      <w:tr w:rsidR="00F7040A">
        <w:tc>
          <w:tcPr>
            <w:tcW w:w="2835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ЕКС </w:t>
            </w:r>
            <w:hyperlink w:anchor="P972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 (включая старшего)</w:t>
            </w:r>
          </w:p>
        </w:tc>
      </w:tr>
      <w:tr w:rsidR="00F7040A">
        <w:tc>
          <w:tcPr>
            <w:tcW w:w="2835" w:type="dxa"/>
            <w:vMerge/>
          </w:tcPr>
          <w:p w:rsidR="00F7040A" w:rsidRDefault="00F7040A"/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Тренер-преподаватель (включая старшего)</w:t>
            </w:r>
          </w:p>
        </w:tc>
      </w:tr>
      <w:tr w:rsidR="00F7040A">
        <w:tc>
          <w:tcPr>
            <w:tcW w:w="2835" w:type="dxa"/>
            <w:vMerge/>
          </w:tcPr>
          <w:p w:rsidR="00F7040A" w:rsidRDefault="00F7040A"/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Преподаватель</w:t>
            </w:r>
          </w:p>
        </w:tc>
      </w:tr>
      <w:tr w:rsidR="00F7040A">
        <w:tc>
          <w:tcPr>
            <w:tcW w:w="2835" w:type="dxa"/>
            <w:vMerge w:val="restart"/>
          </w:tcPr>
          <w:p w:rsidR="00F7040A" w:rsidRDefault="00F7040A">
            <w:pPr>
              <w:spacing w:after="1" w:line="220" w:lineRule="atLeast"/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ОКПДТР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973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25478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</w:tr>
      <w:tr w:rsidR="00F7040A">
        <w:tc>
          <w:tcPr>
            <w:tcW w:w="2835" w:type="dxa"/>
            <w:vMerge/>
          </w:tcPr>
          <w:p w:rsidR="00F7040A" w:rsidRDefault="00F7040A"/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27168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Тренер-преподаватель по спорту</w:t>
            </w:r>
          </w:p>
        </w:tc>
      </w:tr>
      <w:tr w:rsidR="00F7040A">
        <w:tc>
          <w:tcPr>
            <w:tcW w:w="2835" w:type="dxa"/>
            <w:vMerge w:val="restart"/>
          </w:tcPr>
          <w:p w:rsidR="00F7040A" w:rsidRDefault="00F7040A">
            <w:pPr>
              <w:spacing w:after="1" w:line="220" w:lineRule="atLeast"/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974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Педагогика дополнительного образования</w:t>
            </w:r>
          </w:p>
        </w:tc>
      </w:tr>
      <w:tr w:rsidR="00F7040A">
        <w:tc>
          <w:tcPr>
            <w:tcW w:w="2835" w:type="dxa"/>
            <w:vMerge/>
          </w:tcPr>
          <w:p w:rsidR="00F7040A" w:rsidRDefault="00F7040A"/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3.1.1.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Набор на обучение по дополнительной общеразвивающей программе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Консультирование обучающихся и их родителей (законных представителей) по вопросам профессиональной ориентации и </w:t>
            </w:r>
            <w:r>
              <w:rPr>
                <w:rFonts w:ascii="Calibri" w:hAnsi="Calibri" w:cs="Calibri"/>
              </w:rPr>
              <w:lastRenderedPageBreak/>
              <w:t>самоопределения (для преподавания по дополнительным предпрофессиональным программам)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Текущий контроль, помощь обучающимся в коррекции деятельности и поведения на занятиях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F7040A">
        <w:tc>
          <w:tcPr>
            <w:tcW w:w="2041" w:type="dxa"/>
            <w:vMerge w:val="restart"/>
            <w:tcBorders>
              <w:bottom w:val="nil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профориентационные</w:t>
            </w:r>
            <w:proofErr w:type="spellEnd"/>
            <w:r>
              <w:rPr>
                <w:rFonts w:ascii="Calibri" w:hAnsi="Calibri" w:cs="Calibri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задач и особенностей образовательной программы;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возрастных особенностей обучающихся;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F7040A">
        <w:tc>
          <w:tcPr>
            <w:tcW w:w="2041" w:type="dxa"/>
            <w:vMerge w:val="restart"/>
            <w:tcBorders>
              <w:top w:val="nil"/>
            </w:tcBorders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избранной области деятельности и задач дополнительной общеобразовательной программы;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Выполнять требования охраны труда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F7040A">
        <w:tc>
          <w:tcPr>
            <w:tcW w:w="2041" w:type="dxa"/>
            <w:vMerge w:val="restart"/>
            <w:tcBorders>
              <w:bottom w:val="nil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Принципы и приемы представления дополнительной общеобразовательной программы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975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rPr>
                <w:rFonts w:ascii="Calibri" w:hAnsi="Calibri" w:cs="Calibri"/>
              </w:rPr>
              <w:t>потребностно</w:t>
            </w:r>
            <w:proofErr w:type="spellEnd"/>
            <w:r>
              <w:rPr>
                <w:rFonts w:ascii="Calibri" w:hAnsi="Calibri" w:cs="Calibri"/>
              </w:rPr>
              <w:t xml:space="preserve">-мотивационной, интеллектуальной, коммуникативной сфер </w:t>
            </w:r>
            <w:r>
              <w:rPr>
                <w:rFonts w:ascii="Calibri" w:hAnsi="Calibri" w:cs="Calibri"/>
              </w:rPr>
              <w:lastRenderedPageBreak/>
              <w:t>обучающихся различного возраста на занятиях по дополнительным общеобразовательным программам</w:t>
            </w:r>
          </w:p>
        </w:tc>
      </w:tr>
      <w:tr w:rsidR="00F7040A">
        <w:tc>
          <w:tcPr>
            <w:tcW w:w="2041" w:type="dxa"/>
            <w:vMerge/>
            <w:tcBorders>
              <w:bottom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F7040A">
        <w:tc>
          <w:tcPr>
            <w:tcW w:w="2041" w:type="dxa"/>
            <w:vMerge w:val="restart"/>
            <w:tcBorders>
              <w:top w:val="nil"/>
            </w:tcBorders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Профориентационные</w:t>
            </w:r>
            <w:proofErr w:type="spellEnd"/>
            <w:r>
              <w:rPr>
                <w:rFonts w:ascii="Calibri" w:hAnsi="Calibri" w:cs="Calibri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охраны труда в избранной области деятельности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обеспечения безопасности жизни и здоровья обучающихся</w:t>
            </w:r>
          </w:p>
        </w:tc>
      </w:tr>
      <w:tr w:rsidR="00F7040A">
        <w:tc>
          <w:tcPr>
            <w:tcW w:w="2041" w:type="dxa"/>
            <w:vMerge/>
            <w:tcBorders>
              <w:top w:val="nil"/>
            </w:tcBorders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Нормативные правовые акты в области защиты прав детей, включая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Конвенцию</w:t>
              </w:r>
            </w:hyperlink>
            <w:r>
              <w:rPr>
                <w:rFonts w:ascii="Calibri" w:hAnsi="Calibri" w:cs="Calibri"/>
              </w:rPr>
              <w:t xml:space="preserve"> о правах ребенка </w:t>
            </w:r>
            <w:hyperlink w:anchor="P976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3.1.2.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Планирование подготовки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подготовки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Проведение досуговых мероприятий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проводить мероприятия для обучающихся с ограниченными возможностями здоровья и с их участием;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профориентационные</w:t>
            </w:r>
            <w:proofErr w:type="spellEnd"/>
            <w:r>
              <w:rPr>
                <w:rFonts w:ascii="Calibri" w:hAnsi="Calibri" w:cs="Calibri"/>
              </w:rPr>
              <w:t xml:space="preserve"> возможности досуговой деятельности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Выполнять требования охраны труда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обеспечения безопасности жизни и здоровья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Нормативные правовые акты в области защиты прав детей, включая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Конвенцию</w:t>
              </w:r>
            </w:hyperlink>
            <w:r>
              <w:rPr>
                <w:rFonts w:ascii="Calibri" w:hAnsi="Calibri" w:cs="Calibri"/>
              </w:rPr>
              <w:t xml:space="preserve"> о правах ребенка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3.1.3.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Планирование взаимодействия с родителями (законными представителями)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Нормативные правовые акты в области защиты прав детей, включая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Конвенцию</w:t>
              </w:r>
            </w:hyperlink>
            <w:r>
              <w:rPr>
                <w:rFonts w:ascii="Calibri" w:hAnsi="Calibri" w:cs="Calibri"/>
              </w:rPr>
              <w:t xml:space="preserve"> о правах ребенка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Особенности работы с социально неадаптированными (</w:t>
            </w:r>
            <w:proofErr w:type="spellStart"/>
            <w:r>
              <w:rPr>
                <w:rFonts w:ascii="Calibri" w:hAnsi="Calibri" w:cs="Calibri"/>
              </w:rPr>
              <w:t>дезадаптированными</w:t>
            </w:r>
            <w:proofErr w:type="spellEnd"/>
            <w:r>
              <w:rPr>
                <w:rFonts w:ascii="Calibri" w:hAnsi="Calibri" w:cs="Calibri"/>
              </w:rP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3.1.4.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 и интерпретация результатов педагогического контроля и оценки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Анализировать и корректировать собственную оценочную деятельность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Нормативные правовые акты в области защиты прав детей, включая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Конвенцию</w:t>
              </w:r>
            </w:hyperlink>
            <w:r>
              <w:rPr>
                <w:rFonts w:ascii="Calibri" w:hAnsi="Calibri" w:cs="Calibri"/>
              </w:rP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3.1.5.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задач и особенностей образовательной программы;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особенностей группы обучающихся;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специфики инклюзивного подхода в образовании (при его реализации);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санитарно-гигиенических норм и требований охраны жизни и здоровья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Разрабатывать отчетные (отчетно-аналитические) и информационные материалы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ФГТ (для преподавания по дополнительным предпрофессиональным программам)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rPr>
                <w:rFonts w:ascii="Calibri" w:hAnsi="Calibri" w:cs="Calibri"/>
              </w:rPr>
              <w:t>потребностно</w:t>
            </w:r>
            <w:proofErr w:type="spellEnd"/>
            <w:r>
              <w:rPr>
                <w:rFonts w:ascii="Calibri" w:hAnsi="Calibri" w:cs="Calibri"/>
              </w:rPr>
              <w:t>-мотивационной, интеллектуальной, коммуникативной сфер обучающихся различного возраста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Профориентационные</w:t>
            </w:r>
            <w:proofErr w:type="spellEnd"/>
            <w:r>
              <w:rPr>
                <w:rFonts w:ascii="Calibri" w:hAnsi="Calibri" w:cs="Calibri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Нормативные правовые акты в области защиты прав детей, включая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Конвенцию</w:t>
              </w:r>
            </w:hyperlink>
            <w:r>
              <w:rPr>
                <w:rFonts w:ascii="Calibri" w:hAnsi="Calibri" w:cs="Calibri"/>
              </w:rPr>
              <w:t xml:space="preserve"> о правах ребенка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обеспечения безопасности жизни и здоровья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Возможности использования ИКТ для ведения документации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2"/>
      </w:pPr>
      <w:bookmarkStart w:id="2" w:name="P488"/>
      <w:bookmarkEnd w:id="2"/>
      <w:r>
        <w:rPr>
          <w:rFonts w:ascii="Calibri" w:hAnsi="Calibri" w:cs="Calibri"/>
          <w:b/>
        </w:rPr>
        <w:t>3.2. Обобщенная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704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Старший методист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7040A">
        <w:tc>
          <w:tcPr>
            <w:tcW w:w="255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или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7040A">
        <w:tc>
          <w:tcPr>
            <w:tcW w:w="255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F7040A">
        <w:tc>
          <w:tcPr>
            <w:tcW w:w="255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F7040A">
        <w:tc>
          <w:tcPr>
            <w:tcW w:w="2551" w:type="dxa"/>
            <w:vMerge/>
          </w:tcPr>
          <w:p w:rsidR="00F7040A" w:rsidRDefault="00F7040A"/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7040A">
        <w:tc>
          <w:tcPr>
            <w:tcW w:w="255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F7040A">
        <w:tc>
          <w:tcPr>
            <w:tcW w:w="2551" w:type="dxa"/>
            <w:vMerge/>
          </w:tcPr>
          <w:p w:rsidR="00F7040A" w:rsidRDefault="00F7040A"/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Дополнительные характеристики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7040A">
        <w:tc>
          <w:tcPr>
            <w:tcW w:w="2835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F7040A">
        <w:tc>
          <w:tcPr>
            <w:tcW w:w="2835" w:type="dxa"/>
          </w:tcPr>
          <w:p w:rsidR="00F7040A" w:rsidRDefault="00F7040A">
            <w:pPr>
              <w:spacing w:after="1" w:line="220" w:lineRule="atLeast"/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2351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Специалисты по методике обучения</w:t>
            </w:r>
          </w:p>
        </w:tc>
      </w:tr>
      <w:tr w:rsidR="00F7040A">
        <w:tc>
          <w:tcPr>
            <w:tcW w:w="2835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ЕКС</w:t>
            </w:r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 (включая старшего)</w:t>
            </w:r>
          </w:p>
        </w:tc>
      </w:tr>
      <w:tr w:rsidR="00F7040A">
        <w:tc>
          <w:tcPr>
            <w:tcW w:w="2835" w:type="dxa"/>
            <w:vMerge w:val="restart"/>
          </w:tcPr>
          <w:p w:rsidR="00F7040A" w:rsidRDefault="00F7040A">
            <w:pPr>
              <w:spacing w:after="1" w:line="220" w:lineRule="atLeast"/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24080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</w:tr>
      <w:tr w:rsidR="00F7040A">
        <w:tc>
          <w:tcPr>
            <w:tcW w:w="2835" w:type="dxa"/>
            <w:vMerge/>
          </w:tcPr>
          <w:p w:rsidR="00F7040A" w:rsidRDefault="00F7040A"/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24086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 внешкольного учреждения</w:t>
            </w:r>
          </w:p>
        </w:tc>
      </w:tr>
      <w:tr w:rsidR="00F7040A">
        <w:tc>
          <w:tcPr>
            <w:tcW w:w="2835" w:type="dxa"/>
            <w:vMerge/>
          </w:tcPr>
          <w:p w:rsidR="00F7040A" w:rsidRDefault="00F7040A"/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24089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F7040A">
        <w:tc>
          <w:tcPr>
            <w:tcW w:w="2835" w:type="dxa"/>
            <w:vMerge w:val="restart"/>
          </w:tcPr>
          <w:p w:rsidR="00F7040A" w:rsidRDefault="00F7040A">
            <w:pPr>
              <w:spacing w:after="1" w:line="220" w:lineRule="atLeast"/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Педагогика дополнительного образования</w:t>
            </w:r>
          </w:p>
        </w:tc>
      </w:tr>
      <w:tr w:rsidR="00F7040A">
        <w:tc>
          <w:tcPr>
            <w:tcW w:w="2835" w:type="dxa"/>
            <w:vMerge/>
          </w:tcPr>
          <w:p w:rsidR="00F7040A" w:rsidRDefault="00F7040A"/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Любые направления подготовки и специальности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3.2.1.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Обеспечивать оптимизацию затрат на проведение исследования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Организовывать апробацию разработанного инструментария исследования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Теория и практика маркетинговых исследований в образовании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Методические основы маркетинговых исследований в образовании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Тенденции развития дополнительного образования детей и взрослых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3.2.2.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Контроль и оценка качества программно-методической документации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Оценивать качество разрабатываемых материалов на соответствие: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требованиям охраны труда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Особенности построения </w:t>
            </w:r>
            <w:proofErr w:type="spellStart"/>
            <w:r>
              <w:rPr>
                <w:rFonts w:ascii="Calibri" w:hAnsi="Calibri" w:cs="Calibri"/>
              </w:rPr>
              <w:t>компетентностно-ориентрованного</w:t>
            </w:r>
            <w:proofErr w:type="spellEnd"/>
            <w:r>
              <w:rPr>
                <w:rFonts w:ascii="Calibri" w:hAnsi="Calibri" w:cs="Calibri"/>
              </w:rPr>
              <w:t xml:space="preserve"> образовательного процесса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Стадии профессионального развития педагогических работников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обеспечения безопасности жизни и здоровья обучающихся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3.2.3.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Особенности построения </w:t>
            </w:r>
            <w:proofErr w:type="spellStart"/>
            <w:r>
              <w:rPr>
                <w:rFonts w:ascii="Calibri" w:hAnsi="Calibri" w:cs="Calibri"/>
              </w:rPr>
              <w:t>компетентностно-ориентрованного</w:t>
            </w:r>
            <w:proofErr w:type="spellEnd"/>
            <w:r>
              <w:rPr>
                <w:rFonts w:ascii="Calibri" w:hAnsi="Calibri" w:cs="Calibri"/>
              </w:rPr>
              <w:t xml:space="preserve"> образовательного процесса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Стадии профессионального развития педагогических работников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обеспечения безопасности жизни и здоровья обучающихся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2"/>
      </w:pPr>
      <w:bookmarkStart w:id="3" w:name="P708"/>
      <w:bookmarkEnd w:id="3"/>
      <w:r>
        <w:rPr>
          <w:rFonts w:ascii="Calibri" w:hAnsi="Calibri" w:cs="Calibri"/>
          <w:b/>
        </w:rPr>
        <w:t>3.3. Обобщенная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704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7040A">
        <w:tc>
          <w:tcPr>
            <w:tcW w:w="255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Требования к образованию и обучению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или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7040A">
        <w:tc>
          <w:tcPr>
            <w:tcW w:w="255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40A">
        <w:tc>
          <w:tcPr>
            <w:tcW w:w="255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F7040A">
        <w:tc>
          <w:tcPr>
            <w:tcW w:w="2551" w:type="dxa"/>
            <w:vMerge/>
          </w:tcPr>
          <w:p w:rsidR="00F7040A" w:rsidRDefault="00F7040A"/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7040A">
        <w:tc>
          <w:tcPr>
            <w:tcW w:w="255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F7040A">
        <w:tc>
          <w:tcPr>
            <w:tcW w:w="2551" w:type="dxa"/>
            <w:vMerge/>
          </w:tcPr>
          <w:p w:rsidR="00F7040A" w:rsidRDefault="00F7040A"/>
        </w:tc>
        <w:tc>
          <w:tcPr>
            <w:tcW w:w="652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Дополнительные характеристики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7040A">
        <w:tc>
          <w:tcPr>
            <w:tcW w:w="2835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F7040A">
        <w:tc>
          <w:tcPr>
            <w:tcW w:w="2835" w:type="dxa"/>
          </w:tcPr>
          <w:p w:rsidR="00F7040A" w:rsidRDefault="00F7040A">
            <w:pPr>
              <w:spacing w:after="1" w:line="220" w:lineRule="atLeast"/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Преподаватели по программам дополнительного обучения</w:t>
            </w:r>
          </w:p>
        </w:tc>
      </w:tr>
      <w:tr w:rsidR="00F7040A">
        <w:tc>
          <w:tcPr>
            <w:tcW w:w="2835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ЕКС</w:t>
            </w:r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</w:tr>
      <w:tr w:rsidR="00F7040A">
        <w:tc>
          <w:tcPr>
            <w:tcW w:w="2835" w:type="dxa"/>
          </w:tcPr>
          <w:p w:rsidR="00F7040A" w:rsidRDefault="00F7040A">
            <w:pPr>
              <w:spacing w:after="1" w:line="220" w:lineRule="atLeast"/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25481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</w:tr>
      <w:tr w:rsidR="00F7040A">
        <w:tc>
          <w:tcPr>
            <w:tcW w:w="2835" w:type="dxa"/>
            <w:vMerge w:val="restart"/>
          </w:tcPr>
          <w:p w:rsidR="00F7040A" w:rsidRDefault="00F7040A">
            <w:pPr>
              <w:spacing w:after="1" w:line="220" w:lineRule="atLeast"/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Педагогика дополнительного образования</w:t>
            </w:r>
          </w:p>
        </w:tc>
      </w:tr>
      <w:tr w:rsidR="00F7040A">
        <w:tc>
          <w:tcPr>
            <w:tcW w:w="2835" w:type="dxa"/>
            <w:vMerge/>
          </w:tcPr>
          <w:p w:rsidR="00F7040A" w:rsidRDefault="00F7040A"/>
        </w:tc>
        <w:tc>
          <w:tcPr>
            <w:tcW w:w="1247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Любые направления подготовки и специальности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3.3.1.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массовых досуговых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Планирование массовых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Планирование подготовки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подготовки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Проведение массовых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 организации досуговой деятельности и отдельных мероприятий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поддерживать социально значимые инициативы обучающихся;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</w:t>
            </w:r>
            <w:proofErr w:type="gramStart"/>
            <w:r>
              <w:rPr>
                <w:rFonts w:ascii="Calibri" w:hAnsi="Calibri" w:cs="Calibri"/>
              </w:rPr>
              <w:t>индивидуальных особенностей</w:t>
            </w:r>
            <w:proofErr w:type="gramEnd"/>
            <w:r>
              <w:rPr>
                <w:rFonts w:ascii="Calibri" w:hAnsi="Calibri" w:cs="Calibri"/>
              </w:rPr>
              <w:t xml:space="preserve"> обучающихся;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организовывать репетиции;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выполнять роль ведущего досуговых мероприятий;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привлекать к участию в мероприятиях одаренных детей и детей с ограниченными возможностями здоровья;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профориентационные</w:t>
            </w:r>
            <w:proofErr w:type="spellEnd"/>
            <w:r>
              <w:rPr>
                <w:rFonts w:ascii="Calibri" w:hAnsi="Calibri" w:cs="Calibri"/>
              </w:rPr>
              <w:t xml:space="preserve"> возможности досуговой деятельности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Выполнять требования охраны труда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обеспечения безопасности жизни и здоровья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Нормативные правовые акты в области защиты прав детей, включая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Конвенцию</w:t>
              </w:r>
            </w:hyperlink>
            <w:r>
              <w:rPr>
                <w:rFonts w:ascii="Calibri" w:hAnsi="Calibri" w:cs="Calibri"/>
              </w:rPr>
              <w:t xml:space="preserve"> о правах ребенка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3.3.2.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Организация набора и комплектования групп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</w:t>
            </w:r>
            <w:r>
              <w:rPr>
                <w:rFonts w:ascii="Calibri" w:hAnsi="Calibri" w:cs="Calibri"/>
              </w:rPr>
              <w:lastRenderedPageBreak/>
              <w:t>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Техники и приемы вовлечения в деятельность и поддержания интереса к ней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3"/>
      </w:pPr>
      <w:r>
        <w:rPr>
          <w:rFonts w:ascii="Calibri" w:hAnsi="Calibri" w:cs="Calibri"/>
          <w:b/>
        </w:rPr>
        <w:t>3.3.3. Трудовая функция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704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704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2154" w:type="dxa"/>
            <w:vAlign w:val="center"/>
          </w:tcPr>
          <w:p w:rsidR="00F7040A" w:rsidRDefault="00F7040A">
            <w:pPr>
              <w:spacing w:after="1" w:line="220" w:lineRule="atLeast"/>
            </w:pPr>
          </w:p>
        </w:tc>
      </w:tr>
      <w:tr w:rsidR="00F704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7040A" w:rsidRDefault="00F7040A">
            <w:pPr>
              <w:spacing w:after="1" w:line="220" w:lineRule="atLeast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Изучать рынок дополнительных образовательных услуг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F7040A">
        <w:tc>
          <w:tcPr>
            <w:tcW w:w="2041" w:type="dxa"/>
            <w:vMerge w:val="restart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Особенности построения </w:t>
            </w:r>
            <w:proofErr w:type="spellStart"/>
            <w:r>
              <w:rPr>
                <w:rFonts w:ascii="Calibri" w:hAnsi="Calibri" w:cs="Calibri"/>
              </w:rPr>
              <w:t>компетентностно</w:t>
            </w:r>
            <w:proofErr w:type="spellEnd"/>
            <w:r>
              <w:rPr>
                <w:rFonts w:ascii="Calibri" w:hAnsi="Calibri" w:cs="Calibri"/>
              </w:rPr>
              <w:t>-ориентированного образовательного процесса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Стадии профессионального развития педагогических работников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F7040A">
        <w:tc>
          <w:tcPr>
            <w:tcW w:w="2041" w:type="dxa"/>
            <w:vMerge/>
          </w:tcPr>
          <w:p w:rsidR="00F7040A" w:rsidRDefault="00F7040A"/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Требования обеспечения безопасности жизни и здоровья обучающихся</w:t>
            </w:r>
          </w:p>
        </w:tc>
      </w:tr>
      <w:tr w:rsidR="00F7040A">
        <w:tc>
          <w:tcPr>
            <w:tcW w:w="2041" w:type="dxa"/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Сведения об организациях - разработчиках</w:t>
      </w:r>
    </w:p>
    <w:p w:rsidR="00F7040A" w:rsidRDefault="00F7040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профессионального стандарта</w:t>
      </w: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2"/>
      </w:pPr>
      <w:r>
        <w:rPr>
          <w:rFonts w:ascii="Calibri" w:hAnsi="Calibri" w:cs="Calibri"/>
          <w:b/>
        </w:rPr>
        <w:t>4.1. Ответственная организация-разработчик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4"/>
        <w:gridCol w:w="4517"/>
      </w:tblGrid>
      <w:tr w:rsidR="00F7040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F7040A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Золотарева Ангелина Викторовна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4"/>
        <w:gridCol w:w="4517"/>
      </w:tblGrid>
      <w:tr w:rsidR="00F7040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ФГАУ "Федеральный институт развития образования", город Москва</w:t>
            </w:r>
          </w:p>
        </w:tc>
      </w:tr>
      <w:tr w:rsidR="00F7040A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F7040A" w:rsidRDefault="00F7040A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Директор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F7040A" w:rsidRDefault="00F7040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Асмолов</w:t>
            </w:r>
            <w:proofErr w:type="spellEnd"/>
            <w:r>
              <w:rPr>
                <w:rFonts w:ascii="Calibri" w:hAnsi="Calibri" w:cs="Calibri"/>
              </w:rPr>
              <w:t xml:space="preserve"> Александр Григорьевич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  <w:outlineLvl w:val="2"/>
      </w:pPr>
      <w:r>
        <w:rPr>
          <w:rFonts w:ascii="Calibri" w:hAnsi="Calibri" w:cs="Calibri"/>
          <w:b/>
        </w:rPr>
        <w:t>4.2. Наименования организаций-разработчиков</w:t>
      </w:r>
    </w:p>
    <w:p w:rsidR="00F7040A" w:rsidRDefault="00F7040A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04"/>
      </w:tblGrid>
      <w:tr w:rsidR="00F7040A">
        <w:tc>
          <w:tcPr>
            <w:tcW w:w="566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4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F7040A">
        <w:tc>
          <w:tcPr>
            <w:tcW w:w="566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4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Государственное бюджетное нетиповое образовательное учреждение Республики Саха (Якутия) "Республиканский ресурсный центр "Юные </w:t>
            </w:r>
            <w:proofErr w:type="spellStart"/>
            <w:r>
              <w:rPr>
                <w:rFonts w:ascii="Calibri" w:hAnsi="Calibri" w:cs="Calibri"/>
              </w:rPr>
              <w:t>якутяне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F7040A">
        <w:tc>
          <w:tcPr>
            <w:tcW w:w="566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4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F7040A">
        <w:tc>
          <w:tcPr>
            <w:tcW w:w="566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4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F7040A">
        <w:tc>
          <w:tcPr>
            <w:tcW w:w="566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4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F7040A">
        <w:tc>
          <w:tcPr>
            <w:tcW w:w="566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4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АНО "Национальное агентство развития квалификаций", город Москва</w:t>
            </w:r>
          </w:p>
        </w:tc>
      </w:tr>
      <w:tr w:rsidR="00F7040A">
        <w:tc>
          <w:tcPr>
            <w:tcW w:w="566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4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F7040A">
        <w:tc>
          <w:tcPr>
            <w:tcW w:w="566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4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F7040A">
        <w:tc>
          <w:tcPr>
            <w:tcW w:w="566" w:type="dxa"/>
          </w:tcPr>
          <w:p w:rsidR="00F7040A" w:rsidRDefault="00F704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4" w:type="dxa"/>
          </w:tcPr>
          <w:p w:rsidR="00F7040A" w:rsidRDefault="00F704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4" w:name="P963"/>
      <w:bookmarkEnd w:id="4"/>
      <w:r>
        <w:rPr>
          <w:rFonts w:ascii="Calibri" w:hAnsi="Calibri" w:cs="Calibri"/>
        </w:rPr>
        <w:t xml:space="preserve">&lt;1&gt; Общероссийский </w:t>
      </w:r>
      <w:hyperlink r:id="rId40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занятий.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5" w:name="P964"/>
      <w:bookmarkEnd w:id="5"/>
      <w:r>
        <w:rPr>
          <w:rFonts w:ascii="Calibri" w:hAnsi="Calibri" w:cs="Calibri"/>
        </w:rPr>
        <w:t xml:space="preserve">&lt;2&gt; Общероссийский </w:t>
      </w:r>
      <w:hyperlink r:id="rId41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6" w:name="P965"/>
      <w:bookmarkEnd w:id="6"/>
      <w:r>
        <w:rPr>
          <w:rFonts w:ascii="Calibri" w:hAnsi="Calibri" w:cs="Calibri"/>
        </w:rPr>
        <w:t>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7" w:name="P966"/>
      <w:bookmarkEnd w:id="7"/>
      <w:r>
        <w:rPr>
          <w:rFonts w:ascii="Calibri" w:hAnsi="Calibri" w:cs="Calibri"/>
        </w:rPr>
        <w:t xml:space="preserve">&lt;4&gt; 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rFonts w:ascii="Calibri" w:hAnsi="Calibri" w:cs="Calibri"/>
            <w:color w:val="0000FF"/>
          </w:rPr>
          <w:t>B</w:t>
        </w:r>
      </w:hyperlink>
      <w:r>
        <w:rPr>
          <w:rFonts w:ascii="Calibri" w:hAnsi="Calibri" w:cs="Calibri"/>
        </w:rP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rFonts w:ascii="Calibri" w:hAnsi="Calibri" w:cs="Calibri"/>
            <w:color w:val="0000FF"/>
          </w:rPr>
          <w:t>C</w:t>
        </w:r>
      </w:hyperlink>
      <w:r>
        <w:rPr>
          <w:rFonts w:ascii="Calibri" w:hAnsi="Calibri" w:cs="Calibri"/>
        </w:rP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8" w:name="P967"/>
      <w:bookmarkEnd w:id="8"/>
      <w:r>
        <w:rPr>
          <w:rFonts w:ascii="Calibri" w:hAnsi="Calibri" w:cs="Calibri"/>
        </w:rPr>
        <w:t>&lt;5&gt;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9" w:name="P968"/>
      <w:bookmarkEnd w:id="9"/>
      <w:r>
        <w:rPr>
          <w:rFonts w:ascii="Calibri" w:hAnsi="Calibri" w:cs="Calibri"/>
        </w:rPr>
        <w:t xml:space="preserve">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</w:t>
      </w:r>
      <w:r>
        <w:rPr>
          <w:rFonts w:ascii="Calibri" w:hAnsi="Calibri" w:cs="Calibri"/>
        </w:rPr>
        <w:lastRenderedPageBreak/>
        <w:t xml:space="preserve">описанные в обобщенных трудовых функциях </w:t>
      </w:r>
      <w:hyperlink w:anchor="P488" w:history="1">
        <w:r>
          <w:rPr>
            <w:rFonts w:ascii="Calibri" w:hAnsi="Calibri" w:cs="Calibri"/>
            <w:color w:val="0000FF"/>
          </w:rPr>
          <w:t>B</w:t>
        </w:r>
      </w:hyperlink>
      <w:r>
        <w:rPr>
          <w:rFonts w:ascii="Calibri" w:hAnsi="Calibri" w:cs="Calibri"/>
        </w:rP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rFonts w:ascii="Calibri" w:hAnsi="Calibri" w:cs="Calibri"/>
            <w:color w:val="0000FF"/>
          </w:rPr>
          <w:t>C</w:t>
        </w:r>
      </w:hyperlink>
      <w:r>
        <w:rPr>
          <w:rFonts w:ascii="Calibri" w:hAnsi="Calibri" w:cs="Calibri"/>
        </w:rP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10" w:name="P969"/>
      <w:bookmarkEnd w:id="10"/>
      <w:r>
        <w:rPr>
          <w:rFonts w:ascii="Calibri" w:hAnsi="Calibri" w:cs="Calibri"/>
        </w:rPr>
        <w:t>&lt;7&gt;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11" w:name="P970"/>
      <w:bookmarkEnd w:id="11"/>
      <w:r>
        <w:rPr>
          <w:rFonts w:ascii="Calibri" w:hAnsi="Calibri" w:cs="Calibri"/>
        </w:rPr>
        <w:t xml:space="preserve">&lt;8&gt; </w:t>
      </w:r>
      <w:hyperlink r:id="rId42" w:history="1">
        <w:r>
          <w:rPr>
            <w:rFonts w:ascii="Calibri" w:hAnsi="Calibri" w:cs="Calibri"/>
            <w:color w:val="0000FF"/>
          </w:rPr>
          <w:t>Статьи 331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351.1</w:t>
        </w:r>
      </w:hyperlink>
      <w:r>
        <w:rPr>
          <w:rFonts w:ascii="Calibri" w:hAnsi="Calibri" w:cs="Calibri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12" w:name="P971"/>
      <w:bookmarkEnd w:id="12"/>
      <w:r>
        <w:rPr>
          <w:rFonts w:ascii="Calibri" w:hAnsi="Calibri" w:cs="Calibri"/>
        </w:rPr>
        <w:t xml:space="preserve">&lt;9&gt; </w:t>
      </w:r>
      <w:hyperlink r:id="rId4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50237); </w:t>
      </w:r>
      <w:hyperlink r:id="rId45" w:history="1">
        <w:r>
          <w:rPr>
            <w:rFonts w:ascii="Calibri" w:hAnsi="Calibri" w:cs="Calibri"/>
            <w:color w:val="0000FF"/>
          </w:rPr>
          <w:t>статья 48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46" w:history="1">
        <w:r>
          <w:rPr>
            <w:rFonts w:ascii="Calibri" w:hAnsi="Calibri" w:cs="Calibri"/>
            <w:color w:val="0000FF"/>
          </w:rPr>
          <w:t>статьи 69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213</w:t>
        </w:r>
      </w:hyperlink>
      <w:r>
        <w:rPr>
          <w:rFonts w:ascii="Calibri" w:hAnsi="Calibri" w:cs="Calibri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13" w:name="P972"/>
      <w:bookmarkEnd w:id="13"/>
      <w:r>
        <w:rPr>
          <w:rFonts w:ascii="Calibri" w:hAnsi="Calibri" w:cs="Calibri"/>
        </w:rPr>
        <w:t>&lt;10&gt; Единый квалификационный справочник должностей руководителей, специалистов и служащих.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14" w:name="P973"/>
      <w:bookmarkEnd w:id="14"/>
      <w:r>
        <w:rPr>
          <w:rFonts w:ascii="Calibri" w:hAnsi="Calibri" w:cs="Calibri"/>
        </w:rPr>
        <w:t xml:space="preserve">&lt;11&gt; Общероссийский </w:t>
      </w:r>
      <w:hyperlink r:id="rId48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15" w:name="P974"/>
      <w:bookmarkEnd w:id="15"/>
      <w:r>
        <w:rPr>
          <w:rFonts w:ascii="Calibri" w:hAnsi="Calibri" w:cs="Calibri"/>
        </w:rPr>
        <w:t xml:space="preserve">&lt;12&gt; Общероссийский </w:t>
      </w:r>
      <w:hyperlink r:id="rId49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по образованию.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16" w:name="P975"/>
      <w:bookmarkEnd w:id="16"/>
      <w:r>
        <w:rPr>
          <w:rFonts w:ascii="Calibri" w:hAnsi="Calibri" w:cs="Calibri"/>
        </w:rPr>
        <w:t xml:space="preserve">&lt;13&gt; В соответствии с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</w:r>
      <w:hyperlink r:id="rId51" w:history="1">
        <w:proofErr w:type="spellStart"/>
        <w:r>
          <w:rPr>
            <w:rFonts w:ascii="Calibri" w:hAnsi="Calibri" w:cs="Calibri"/>
            <w:color w:val="0000FF"/>
          </w:rPr>
          <w:t>Минспортом</w:t>
        </w:r>
        <w:proofErr w:type="spellEnd"/>
      </w:hyperlink>
      <w:r>
        <w:rPr>
          <w:rFonts w:ascii="Calibri" w:hAnsi="Calibri" w:cs="Calibri"/>
        </w:rPr>
        <w:t xml:space="preserve"> России, в области искусств - Минкультуры России.</w:t>
      </w:r>
    </w:p>
    <w:p w:rsidR="00F7040A" w:rsidRDefault="00F7040A">
      <w:pPr>
        <w:spacing w:before="220" w:after="1" w:line="220" w:lineRule="atLeast"/>
        <w:ind w:firstLine="540"/>
        <w:jc w:val="both"/>
      </w:pPr>
      <w:bookmarkStart w:id="17" w:name="P976"/>
      <w:bookmarkEnd w:id="17"/>
      <w:r>
        <w:rPr>
          <w:rFonts w:ascii="Calibri" w:hAnsi="Calibri" w:cs="Calibri"/>
        </w:rPr>
        <w:t xml:space="preserve">&lt;14&gt; В соответствии со </w:t>
      </w:r>
      <w:hyperlink r:id="rId52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5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состоит из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spacing w:after="1" w:line="220" w:lineRule="atLeast"/>
        <w:jc w:val="both"/>
      </w:pPr>
    </w:p>
    <w:p w:rsidR="00F7040A" w:rsidRDefault="00F7040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DEA" w:rsidRDefault="00FE1DEA"/>
    <w:sectPr w:rsidR="00FE1DEA" w:rsidSect="00F7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0A"/>
    <w:rsid w:val="00EA723D"/>
    <w:rsid w:val="00F7040A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C972-67C1-42E3-BE18-7689BEA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79C5B2A4BFE56258758988226D573E00D56EE655B357E1F166C4B59BBAEE655A23676B1271C240891D154FCCA6T8E" TargetMode="External"/><Relationship Id="rId18" Type="http://schemas.openxmlformats.org/officeDocument/2006/relationships/hyperlink" Target="consultantplus://offline/ref=5079C5B2A4BFE56258758988226D573E03D36BED50B057E1F166C4B59BBAEE655A23676B1271C240891D154FCCA6T8E" TargetMode="External"/><Relationship Id="rId26" Type="http://schemas.openxmlformats.org/officeDocument/2006/relationships/hyperlink" Target="consultantplus://offline/ref=5079C5B2A4BFE56258758988226D573E00D56EE655B357E1F166C4B59BBAEE6548233F671079D8458E08431E8A3C8E05BE7C3BA0EA224137A3T4E" TargetMode="External"/><Relationship Id="rId39" Type="http://schemas.openxmlformats.org/officeDocument/2006/relationships/hyperlink" Target="consultantplus://offline/ref=5079C5B2A4BFE56258758988226D573E08DB6CE65BE600E3A033CAB093EAB4755E6A306E0E79D95E8E0315A4TEE" TargetMode="External"/><Relationship Id="rId21" Type="http://schemas.openxmlformats.org/officeDocument/2006/relationships/hyperlink" Target="consultantplus://offline/ref=5079C5B2A4BFE56258758988226D573E08DB6CE65BE600E3A033CAB093EAB4755E6A306E0E79D95E8E0315A4TEE" TargetMode="External"/><Relationship Id="rId34" Type="http://schemas.openxmlformats.org/officeDocument/2006/relationships/hyperlink" Target="consultantplus://offline/ref=5079C5B2A4BFE56258758988226D573E00D56EE655B357E1F166C4B59BBAEE6548233F671079D8478C08431E8A3C8E05BE7C3BA0EA224137A3T4E" TargetMode="External"/><Relationship Id="rId42" Type="http://schemas.openxmlformats.org/officeDocument/2006/relationships/hyperlink" Target="consultantplus://offline/ref=5079C5B2A4BFE56258758988226D573E02DA6BE953B757E1F166C4B59BBAEE6548233F671078D4468B08431E8A3C8E05BE7C3BA0EA224137A3T4E" TargetMode="External"/><Relationship Id="rId47" Type="http://schemas.openxmlformats.org/officeDocument/2006/relationships/hyperlink" Target="consultantplus://offline/ref=5079C5B2A4BFE56258758988226D573E02DA6BE953B757E1F166C4B59BBAEE6548233F671078DF408508431E8A3C8E05BE7C3BA0EA224137A3T4E" TargetMode="External"/><Relationship Id="rId50" Type="http://schemas.openxmlformats.org/officeDocument/2006/relationships/hyperlink" Target="consultantplus://offline/ref=5079C5B2A4BFE56258758988226D573E02DA6AEB52B557E1F166C4B59BBAEE655A23676B1271C240891D154FCCA6T8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079C5B2A4BFE56258758988226D573E00D56EE655B357E1F166C4B59BBAEE6548233F671079D8458E08431E8A3C8E05BE7C3BA0EA224137A3T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79C5B2A4BFE56258758988226D573E00D16CE659B657E1F166C4B59BBAEE6548233F67107FD5428808431E8A3C8E05BE7C3BA0EA224137A3T4E" TargetMode="External"/><Relationship Id="rId29" Type="http://schemas.openxmlformats.org/officeDocument/2006/relationships/hyperlink" Target="consultantplus://offline/ref=5079C5B2A4BFE56258758988226D573E00D16CE659B657E1F166C4B59BBAEE6548233F67107FD9458F08431E8A3C8E05BE7C3BA0EA224137A3T4E" TargetMode="External"/><Relationship Id="rId11" Type="http://schemas.openxmlformats.org/officeDocument/2006/relationships/hyperlink" Target="consultantplus://offline/ref=5079C5B2A4BFE56258758988226D573E02DA6BE954B357E1F166C4B59BBAEE6548233F67107CDF468D08431E8A3C8E05BE7C3BA0EA224137A3T4E" TargetMode="External"/><Relationship Id="rId24" Type="http://schemas.openxmlformats.org/officeDocument/2006/relationships/hyperlink" Target="consultantplus://offline/ref=5079C5B2A4BFE56258758988226D573E08DB6CE65BE600E3A033CAB093EAB4755E6A306E0E79D95E8E0315A4TEE" TargetMode="External"/><Relationship Id="rId32" Type="http://schemas.openxmlformats.org/officeDocument/2006/relationships/hyperlink" Target="consultantplus://offline/ref=5079C5B2A4BFE56258758988226D573E03D36BED50B057E1F166C4B59BBAEE6548233F67107BDF458508431E8A3C8E05BE7C3BA0EA224137A3T4E" TargetMode="External"/><Relationship Id="rId37" Type="http://schemas.openxmlformats.org/officeDocument/2006/relationships/hyperlink" Target="consultantplus://offline/ref=5079C5B2A4BFE56258758988226D573E03D36BED50B057E1F166C4B59BBAEE655A23676B1271C240891D154FCCA6T8E" TargetMode="External"/><Relationship Id="rId40" Type="http://schemas.openxmlformats.org/officeDocument/2006/relationships/hyperlink" Target="consultantplus://offline/ref=5079C5B2A4BFE56258758988226D573E00D56EE655B357E1F166C4B59BBAEE655A23676B1271C240891D154FCCA6T8E" TargetMode="External"/><Relationship Id="rId45" Type="http://schemas.openxmlformats.org/officeDocument/2006/relationships/hyperlink" Target="consultantplus://offline/ref=5079C5B2A4BFE56258758988226D573E02DA6AEB52B557E1F166C4B59BBAEE6548233F671079DA488C08431E8A3C8E05BE7C3BA0EA224137A3T4E" TargetMode="External"/><Relationship Id="rId53" Type="http://schemas.openxmlformats.org/officeDocument/2006/relationships/hyperlink" Target="consultantplus://offline/ref=5079C5B2A4BFE56258758988226D573E03DA6EEA5BE600E3A033CAB093EAB4755E6A306E0E79D95E8E0315A4TEE" TargetMode="External"/><Relationship Id="rId5" Type="http://schemas.openxmlformats.org/officeDocument/2006/relationships/hyperlink" Target="consultantplus://offline/ref=5079C5B2A4BFE56258758988226D573E02D36BEA52B057E1F166C4B59BBAEE6548233F6F1B2D8D04D90E1547D0698619B46239AAT4E" TargetMode="External"/><Relationship Id="rId10" Type="http://schemas.openxmlformats.org/officeDocument/2006/relationships/hyperlink" Target="consultantplus://offline/ref=5079C5B2A4BFE56258758988226D573E00D56EE655B357E1F166C4B59BBAEE655A23676B1271C240891D154FCCA6T8E" TargetMode="External"/><Relationship Id="rId19" Type="http://schemas.openxmlformats.org/officeDocument/2006/relationships/hyperlink" Target="consultantplus://offline/ref=5079C5B2A4BFE56258758988226D573E03D36BED50B057E1F166C4B59BBAEE6548233F67107BDF458508431E8A3C8E05BE7C3BA0EA224137A3T4E" TargetMode="External"/><Relationship Id="rId31" Type="http://schemas.openxmlformats.org/officeDocument/2006/relationships/hyperlink" Target="consultantplus://offline/ref=5079C5B2A4BFE56258758988226D573E03D36BED50B057E1F166C4B59BBAEE655A23676B1271C240891D154FCCA6T8E" TargetMode="External"/><Relationship Id="rId44" Type="http://schemas.openxmlformats.org/officeDocument/2006/relationships/hyperlink" Target="consultantplus://offline/ref=5079C5B2A4BFE56258758988226D573E02D66AED50B057E1F166C4B59BBAEE655A23676B1271C240891D154FCCA6T8E" TargetMode="External"/><Relationship Id="rId52" Type="http://schemas.openxmlformats.org/officeDocument/2006/relationships/hyperlink" Target="consultantplus://offline/ref=5079C5B2A4BFE56258758988226D573E02DA68EB54B457E1F166C4B59BBAEE6548233F671079DC428E08431E8A3C8E05BE7C3BA0EA224137A3T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79C5B2A4BFE56258758988226D573E00D56EE655B357E1F166C4B59BBAEE655A23676B1271C240891D154FCCA6T8E" TargetMode="External"/><Relationship Id="rId14" Type="http://schemas.openxmlformats.org/officeDocument/2006/relationships/hyperlink" Target="consultantplus://offline/ref=5079C5B2A4BFE56258758988226D573E00D56EE655B357E1F166C4B59BBAEE6548233F671079D8478C08431E8A3C8E05BE7C3BA0EA224137A3T4E" TargetMode="External"/><Relationship Id="rId22" Type="http://schemas.openxmlformats.org/officeDocument/2006/relationships/hyperlink" Target="consultantplus://offline/ref=5079C5B2A4BFE56258758988226D573E08DB6CE65BE600E3A033CAB093EAB4755E6A306E0E79D95E8E0315A4TEE" TargetMode="External"/><Relationship Id="rId27" Type="http://schemas.openxmlformats.org/officeDocument/2006/relationships/hyperlink" Target="consultantplus://offline/ref=5079C5B2A4BFE56258758988226D573E00D16CE659B657E1F166C4B59BBAEE6548233F671079DC418C08431E8A3C8E05BE7C3BA0EA224137A3T4E" TargetMode="External"/><Relationship Id="rId30" Type="http://schemas.openxmlformats.org/officeDocument/2006/relationships/hyperlink" Target="consultantplus://offline/ref=5079C5B2A4BFE56258758988226D573E00D16CE659B657E1F166C4B59BBAEE6548233F67107FD9458808431E8A3C8E05BE7C3BA0EA224137A3T4E" TargetMode="External"/><Relationship Id="rId35" Type="http://schemas.openxmlformats.org/officeDocument/2006/relationships/hyperlink" Target="consultantplus://offline/ref=5079C5B2A4BFE56258758988226D573E00D16CE659B657E1F166C4B59BBAEE6548233F671079DC418C08431E8A3C8E05BE7C3BA0EA224137A3T4E" TargetMode="External"/><Relationship Id="rId43" Type="http://schemas.openxmlformats.org/officeDocument/2006/relationships/hyperlink" Target="consultantplus://offline/ref=5079C5B2A4BFE56258758988226D573E02DA6BE953B757E1F166C4B59BBAEE6548233F67107BDA418B08431E8A3C8E05BE7C3BA0EA224137A3T4E" TargetMode="External"/><Relationship Id="rId48" Type="http://schemas.openxmlformats.org/officeDocument/2006/relationships/hyperlink" Target="consultantplus://offline/ref=5079C5B2A4BFE56258758988226D573E00D16CE659B657E1F166C4B59BBAEE6548233F671079DC418C08431E8A3C8E05BE7C3BA0EA224137A3T4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079C5B2A4BFE56258758988226D573E00D56EE655B357E1F166C4B59BBAEE6548233F671079D8478C08431E8A3C8E05BE7C3BA0EA224137A3T4E" TargetMode="External"/><Relationship Id="rId51" Type="http://schemas.openxmlformats.org/officeDocument/2006/relationships/hyperlink" Target="consultantplus://offline/ref=5079C5B2A4BFE56258758988226D573E02D36EE952B557E1F166C4B59BBAEE6548233F671079DC418D08431E8A3C8E05BE7C3BA0EA224137A3T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79C5B2A4BFE56258758988226D573E02DA6BE954B357E1F166C4B59BBAEE655A23676B1271C240891D154FCCA6T8E" TargetMode="External"/><Relationship Id="rId17" Type="http://schemas.openxmlformats.org/officeDocument/2006/relationships/hyperlink" Target="consultantplus://offline/ref=5079C5B2A4BFE56258758988226D573E00D16CE659B657E1F166C4B59BBAEE6548233F67107EDF448508431E8A3C8E05BE7C3BA0EA224137A3T4E" TargetMode="External"/><Relationship Id="rId25" Type="http://schemas.openxmlformats.org/officeDocument/2006/relationships/hyperlink" Target="consultantplus://offline/ref=5079C5B2A4BFE56258758988226D573E00D56EE655B357E1F166C4B59BBAEE655A23676B1271C240891D154FCCA6T8E" TargetMode="External"/><Relationship Id="rId33" Type="http://schemas.openxmlformats.org/officeDocument/2006/relationships/hyperlink" Target="consultantplus://offline/ref=5079C5B2A4BFE56258758988226D573E00D56EE655B357E1F166C4B59BBAEE655A23676B1271C240891D154FCCA6T8E" TargetMode="External"/><Relationship Id="rId38" Type="http://schemas.openxmlformats.org/officeDocument/2006/relationships/hyperlink" Target="consultantplus://offline/ref=5079C5B2A4BFE56258758988226D573E03D36BED50B057E1F166C4B59BBAEE6548233F67107BDF458508431E8A3C8E05BE7C3BA0EA224137A3T4E" TargetMode="External"/><Relationship Id="rId46" Type="http://schemas.openxmlformats.org/officeDocument/2006/relationships/hyperlink" Target="consultantplus://offline/ref=5079C5B2A4BFE56258758988226D573E02DA6BE953B757E1F166C4B59BBAEE6548233F67107BD8448808431E8A3C8E05BE7C3BA0EA224137A3T4E" TargetMode="External"/><Relationship Id="rId20" Type="http://schemas.openxmlformats.org/officeDocument/2006/relationships/hyperlink" Target="consultantplus://offline/ref=5079C5B2A4BFE56258758988226D573E08DB6CE65BE600E3A033CAB093EAB4755E6A306E0E79D95E8E0315A4TEE" TargetMode="External"/><Relationship Id="rId41" Type="http://schemas.openxmlformats.org/officeDocument/2006/relationships/hyperlink" Target="consultantplus://offline/ref=5079C5B2A4BFE56258758988226D573E02DA6BE954B357E1F166C4B59BBAEE655A23676B1271C240891D154FCCA6T8E" TargetMode="External"/><Relationship Id="rId54" Type="http://schemas.openxmlformats.org/officeDocument/2006/relationships/hyperlink" Target="consultantplus://offline/ref=5079C5B2A4BFE56258758988226D573E02DA68EB54B457E1F166C4B59BBAEE655A23676B1271C240891D154FCCA6T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9C5B2A4BFE56258758988226D573E00DA6FE856B757E1F166C4B59BBAEE655A23676B1271C240891D154FCCA6T8E" TargetMode="External"/><Relationship Id="rId15" Type="http://schemas.openxmlformats.org/officeDocument/2006/relationships/hyperlink" Target="consultantplus://offline/ref=5079C5B2A4BFE56258758988226D573E00D16CE659B657E1F166C4B59BBAEE6548233F671079DC418C08431E8A3C8E05BE7C3BA0EA224137A3T4E" TargetMode="External"/><Relationship Id="rId23" Type="http://schemas.openxmlformats.org/officeDocument/2006/relationships/hyperlink" Target="consultantplus://offline/ref=5079C5B2A4BFE56258758988226D573E08DB6CE65BE600E3A033CAB093EAB4755E6A306E0E79D95E8E0315A4TEE" TargetMode="External"/><Relationship Id="rId28" Type="http://schemas.openxmlformats.org/officeDocument/2006/relationships/hyperlink" Target="consultantplus://offline/ref=5079C5B2A4BFE56258758988226D573E00D16CE659B657E1F166C4B59BBAEE6548233F67107FD9458D08431E8A3C8E05BE7C3BA0EA224137A3T4E" TargetMode="External"/><Relationship Id="rId36" Type="http://schemas.openxmlformats.org/officeDocument/2006/relationships/hyperlink" Target="consultantplus://offline/ref=5079C5B2A4BFE56258758988226D573E00D16CE659B657E1F166C4B59BBAEE6548233F67107FD5428908431E8A3C8E05BE7C3BA0EA224137A3T4E" TargetMode="External"/><Relationship Id="rId49" Type="http://schemas.openxmlformats.org/officeDocument/2006/relationships/hyperlink" Target="consultantplus://offline/ref=5079C5B2A4BFE56258758988226D573E03D36BED50B057E1F166C4B59BBAEE655A23676B1271C240891D154FCCA6T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11940</Words>
  <Characters>68062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 Кадышева</dc:creator>
  <cp:keywords/>
  <dc:description/>
  <cp:lastModifiedBy>Елена Генадьевна Кадышева</cp:lastModifiedBy>
  <cp:revision>1</cp:revision>
  <dcterms:created xsi:type="dcterms:W3CDTF">2021-05-28T04:18:00Z</dcterms:created>
  <dcterms:modified xsi:type="dcterms:W3CDTF">2021-05-28T08:55:00Z</dcterms:modified>
</cp:coreProperties>
</file>