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AE" w:rsidRDefault="00E70CAE" w:rsidP="00E70CAE">
      <w:pPr>
        <w:pStyle w:val="a4"/>
        <w:spacing w:before="28" w:after="28"/>
        <w:rPr>
          <w:rFonts w:ascii="Times New Roman" w:hAnsi="Times New Roman"/>
          <w:b/>
          <w:bCs/>
          <w:color w:val="454545"/>
        </w:rPr>
      </w:pPr>
    </w:p>
    <w:p w:rsidR="00E70CAE" w:rsidRDefault="00E70CAE" w:rsidP="00E70CAE">
      <w:pPr>
        <w:pStyle w:val="a4"/>
        <w:spacing w:before="28" w:after="28"/>
        <w:jc w:val="center"/>
        <w:rPr>
          <w:rFonts w:ascii="Times New Roman" w:hAnsi="Times New Roman"/>
          <w:b/>
          <w:bCs/>
          <w:color w:val="454545"/>
        </w:rPr>
      </w:pPr>
      <w:r w:rsidRPr="00D70E42">
        <w:rPr>
          <w:rFonts w:ascii="Times New Roman" w:hAnsi="Times New Roman"/>
          <w:b/>
          <w:bCs/>
          <w:noProof/>
          <w:color w:val="454545"/>
          <w:lang w:eastAsia="ru-RU"/>
        </w:rPr>
        <w:drawing>
          <wp:inline distT="0" distB="0" distL="0" distR="0">
            <wp:extent cx="5683250" cy="1384300"/>
            <wp:effectExtent l="0" t="0" r="0" b="6350"/>
            <wp:docPr id="1" name="Рисунок 1" descr="C:\Users\user\Pictures\т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тг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3B" w:rsidRPr="00B17D3B" w:rsidRDefault="00B17D3B" w:rsidP="00B17D3B">
      <w:pPr>
        <w:tabs>
          <w:tab w:val="left" w:pos="709"/>
        </w:tabs>
        <w:spacing w:before="28" w:after="28" w:line="200" w:lineRule="atLeast"/>
        <w:jc w:val="center"/>
        <w:rPr>
          <w:rFonts w:ascii="Times New Roman" w:eastAsia="Lucida Sans Unicode" w:hAnsi="Times New Roman"/>
          <w:b/>
          <w:bCs/>
          <w:color w:val="454545"/>
          <w:sz w:val="28"/>
          <w:szCs w:val="24"/>
        </w:rPr>
      </w:pPr>
      <w:r w:rsidRPr="00B17D3B">
        <w:rPr>
          <w:rFonts w:ascii="Times New Roman" w:eastAsia="Lucida Sans Unicode" w:hAnsi="Times New Roman"/>
          <w:b/>
          <w:bCs/>
          <w:color w:val="454545"/>
          <w:sz w:val="28"/>
          <w:szCs w:val="24"/>
        </w:rPr>
        <w:t>Информационное письмо</w:t>
      </w:r>
    </w:p>
    <w:p w:rsidR="00B17D3B" w:rsidRPr="00B17D3B" w:rsidRDefault="00B17D3B" w:rsidP="00B17D3B">
      <w:pPr>
        <w:tabs>
          <w:tab w:val="left" w:pos="709"/>
        </w:tabs>
        <w:spacing w:before="28" w:after="28" w:line="200" w:lineRule="atLeast"/>
        <w:jc w:val="center"/>
        <w:rPr>
          <w:rFonts w:ascii="Times New Roman" w:eastAsia="Lucida Sans Unicode" w:hAnsi="Times New Roman"/>
          <w:b/>
          <w:bCs/>
          <w:color w:val="454545"/>
          <w:sz w:val="28"/>
          <w:szCs w:val="24"/>
        </w:rPr>
      </w:pPr>
    </w:p>
    <w:p w:rsidR="00B17D3B" w:rsidRPr="00B17D3B" w:rsidRDefault="00B17D3B" w:rsidP="00B17D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color w:val="454545"/>
          <w:sz w:val="24"/>
          <w:szCs w:val="24"/>
        </w:rPr>
      </w:pPr>
      <w:r w:rsidRPr="00B17D3B">
        <w:rPr>
          <w:rFonts w:ascii="Times New Roman" w:eastAsia="Lucida Sans Unicode" w:hAnsi="Times New Roman"/>
          <w:b/>
          <w:bCs/>
          <w:color w:val="454545"/>
          <w:sz w:val="24"/>
          <w:szCs w:val="24"/>
        </w:rPr>
        <w:t>Национальный Исследовательский Томский Государственный Университет совместно с Федерацией альпинизма и скалолазания Томской области и Федерацией альпинизма России проводят два события на базе «Актру» в Горном Алтае:</w:t>
      </w:r>
    </w:p>
    <w:p w:rsidR="00B17D3B" w:rsidRPr="00B17D3B" w:rsidRDefault="00B17D3B" w:rsidP="00B17D3B">
      <w:pPr>
        <w:numPr>
          <w:ilvl w:val="0"/>
          <w:numId w:val="4"/>
        </w:numPr>
        <w:tabs>
          <w:tab w:val="left" w:pos="709"/>
        </w:tabs>
        <w:spacing w:before="28" w:after="28" w:line="200" w:lineRule="atLeast"/>
        <w:rPr>
          <w:rFonts w:ascii="Times New Roman" w:eastAsia="Lucida Sans Unicode" w:hAnsi="Times New Roman"/>
          <w:bCs/>
          <w:color w:val="454545"/>
          <w:sz w:val="24"/>
          <w:szCs w:val="24"/>
        </w:rPr>
      </w:pPr>
      <w:r w:rsidRPr="00B17D3B">
        <w:rPr>
          <w:rFonts w:ascii="Times New Roman" w:eastAsia="Lucida Sans Unicode" w:hAnsi="Times New Roman"/>
          <w:bCs/>
          <w:i/>
          <w:iCs/>
          <w:color w:val="454545"/>
          <w:sz w:val="24"/>
          <w:szCs w:val="24"/>
        </w:rPr>
        <w:t>с 15 по 30 июня 2017 года Межрегиональная краеведческая экспедиция под эгидой РГО</w:t>
      </w:r>
    </w:p>
    <w:p w:rsidR="00B17D3B" w:rsidRPr="00B17D3B" w:rsidRDefault="00B17D3B" w:rsidP="00B17D3B">
      <w:pPr>
        <w:numPr>
          <w:ilvl w:val="0"/>
          <w:numId w:val="4"/>
        </w:numPr>
        <w:tabs>
          <w:tab w:val="left" w:pos="709"/>
        </w:tabs>
        <w:spacing w:before="28" w:after="28" w:line="200" w:lineRule="atLeast"/>
        <w:rPr>
          <w:rFonts w:ascii="Times New Roman" w:eastAsia="Lucida Sans Unicode" w:hAnsi="Times New Roman"/>
          <w:bCs/>
          <w:color w:val="454545"/>
          <w:sz w:val="24"/>
          <w:szCs w:val="24"/>
        </w:rPr>
      </w:pPr>
      <w:r w:rsidRPr="00B17D3B">
        <w:rPr>
          <w:rFonts w:ascii="Times New Roman" w:eastAsia="Lucida Sans Unicode" w:hAnsi="Times New Roman"/>
          <w:bCs/>
          <w:i/>
          <w:iCs/>
          <w:color w:val="454545"/>
          <w:sz w:val="24"/>
          <w:szCs w:val="24"/>
        </w:rPr>
        <w:t>с 27 июня по 13 июля 2017 года 3-я международная юношеская Горная Школа с образовательными программами гармоничного развития </w:t>
      </w:r>
    </w:p>
    <w:p w:rsidR="00B17D3B" w:rsidRDefault="00B17D3B" w:rsidP="00E70CAE">
      <w:pPr>
        <w:pStyle w:val="a4"/>
        <w:spacing w:before="28" w:after="28"/>
        <w:jc w:val="center"/>
        <w:rPr>
          <w:rFonts w:ascii="Times New Roman" w:hAnsi="Times New Roman"/>
          <w:b/>
          <w:bCs/>
          <w:color w:val="454545"/>
        </w:rPr>
      </w:pPr>
      <w:bookmarkStart w:id="0" w:name="_GoBack"/>
      <w:bookmarkEnd w:id="0"/>
    </w:p>
    <w:p w:rsidR="00B17D3B" w:rsidRDefault="00B17D3B" w:rsidP="00E70CAE">
      <w:pPr>
        <w:pStyle w:val="a4"/>
        <w:spacing w:before="28" w:after="28"/>
        <w:jc w:val="center"/>
        <w:rPr>
          <w:rFonts w:ascii="Times New Roman" w:hAnsi="Times New Roman"/>
          <w:b/>
          <w:bCs/>
          <w:color w:val="454545"/>
        </w:rPr>
      </w:pPr>
    </w:p>
    <w:p w:rsidR="00E70CAE" w:rsidRDefault="00E70CAE" w:rsidP="00E70CAE">
      <w:pPr>
        <w:pStyle w:val="a4"/>
        <w:spacing w:before="28" w:after="2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454545"/>
        </w:rPr>
        <w:t>М</w:t>
      </w:r>
      <w:r>
        <w:rPr>
          <w:rFonts w:ascii="Times New Roman" w:hAnsi="Times New Roman"/>
          <w:b/>
          <w:bCs/>
        </w:rPr>
        <w:t>ежрегиональная краеведческая детско-юношеская Экспедиция под эгидой РГО</w:t>
      </w:r>
    </w:p>
    <w:p w:rsidR="00E70CAE" w:rsidRDefault="00E70CAE" w:rsidP="00E70CAE">
      <w:pPr>
        <w:pStyle w:val="a4"/>
        <w:spacing w:before="28" w:after="28"/>
        <w:jc w:val="center"/>
        <w:rPr>
          <w:rFonts w:ascii="Times New Roman" w:hAnsi="Times New Roman"/>
          <w:b/>
          <w:bCs/>
        </w:rPr>
      </w:pPr>
    </w:p>
    <w:p w:rsidR="00E70CAE" w:rsidRDefault="00E70CAE" w:rsidP="00E7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приглашаются дети в возрасте 12-16 лет для знакомства с историей родного края и деятельностью томских учёных. Посещение международной иссле</w:t>
      </w:r>
      <w:r w:rsidR="00370DC1">
        <w:rPr>
          <w:rFonts w:ascii="Times New Roman" w:hAnsi="Times New Roman" w:cs="Times New Roman"/>
          <w:sz w:val="24"/>
          <w:szCs w:val="24"/>
        </w:rPr>
        <w:t xml:space="preserve">довательской станции "Актру" НИ </w:t>
      </w:r>
      <w:r>
        <w:rPr>
          <w:rFonts w:ascii="Times New Roman" w:hAnsi="Times New Roman" w:cs="Times New Roman"/>
          <w:sz w:val="24"/>
          <w:szCs w:val="24"/>
        </w:rPr>
        <w:t>ТГУ и возможность проведения собственных наблюдений на предоставленном научном оборудовании оставят неизгладимый след в сознании ребёнка, вызовет интерес и будет способствовать пробуждению желаний к самообразованию и личностному развитию.</w:t>
      </w:r>
    </w:p>
    <w:p w:rsidR="00E70CAE" w:rsidRDefault="00E70CAE" w:rsidP="00E7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CAE" w:rsidRDefault="00E70CAE" w:rsidP="00E70CAE">
      <w:pPr>
        <w:spacing w:before="28" w:after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результатам Экспедиции участники получат:</w:t>
      </w:r>
    </w:p>
    <w:p w:rsidR="00E70CAE" w:rsidRDefault="00E70CAE" w:rsidP="00E70CA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значок и удостоверение «Альпинист России»;</w:t>
      </w:r>
    </w:p>
    <w:p w:rsidR="00E70CAE" w:rsidRDefault="00E70CAE" w:rsidP="00E70CA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НИ ТГУ «Юный исследователь»;</w:t>
      </w:r>
    </w:p>
    <w:p w:rsidR="00E70CAE" w:rsidRDefault="00E70CAE" w:rsidP="00E70CAE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РОССОЮЗСПАСА «Юный спасатель»;</w:t>
      </w:r>
    </w:p>
    <w:p w:rsidR="00E70CAE" w:rsidRDefault="00E70CAE" w:rsidP="00E70CAE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ТО РГО об участии в Экспедиции</w:t>
      </w:r>
    </w:p>
    <w:p w:rsidR="00E70CAE" w:rsidRDefault="00E70CAE" w:rsidP="00E70CAE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участвовать в конкурсе Портфолио НИ ТГУ</w:t>
      </w:r>
    </w:p>
    <w:p w:rsidR="00E70CAE" w:rsidRPr="00CC2035" w:rsidRDefault="00E70CAE" w:rsidP="00E7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Начинается программа экспедиции 15 июня автобусной экскурсией по Томску и далее через </w:t>
      </w:r>
      <w:r w:rsidRPr="00CC2035">
        <w:rPr>
          <w:rFonts w:ascii="Times New Roman" w:hAnsi="Times New Roman" w:cs="Times New Roman"/>
          <w:sz w:val="24"/>
          <w:szCs w:val="24"/>
        </w:rPr>
        <w:t>Новосибирск по знаменитому Чуйскому тракту, входящим в первую пятёрку самых красивейших дорог мира. Во время экскурсии дети увидят участки старой дор</w:t>
      </w:r>
      <w:r>
        <w:rPr>
          <w:rFonts w:ascii="Times New Roman" w:hAnsi="Times New Roman" w:cs="Times New Roman"/>
          <w:sz w:val="24"/>
          <w:szCs w:val="24"/>
        </w:rPr>
        <w:t>оги и узнают очень много нового,</w:t>
      </w:r>
      <w:r w:rsidRPr="00CC2035">
        <w:rPr>
          <w:rFonts w:ascii="Times New Roman" w:hAnsi="Times New Roman" w:cs="Times New Roman"/>
          <w:sz w:val="24"/>
          <w:szCs w:val="24"/>
        </w:rPr>
        <w:t xml:space="preserve"> например, что изыскательские работы для строительства тракта производила томская экспедиция под руководством инженера Вячеслава Шишкова (</w:t>
      </w:r>
      <w:proofErr w:type="spellStart"/>
      <w:r w:rsidRPr="00CC2035">
        <w:rPr>
          <w:rFonts w:ascii="Times New Roman" w:hAnsi="Times New Roman" w:cs="Times New Roman"/>
          <w:sz w:val="24"/>
          <w:szCs w:val="24"/>
        </w:rPr>
        <w:t>впоследствие</w:t>
      </w:r>
      <w:proofErr w:type="spellEnd"/>
      <w:r w:rsidRPr="00CC2035">
        <w:rPr>
          <w:rFonts w:ascii="Times New Roman" w:hAnsi="Times New Roman" w:cs="Times New Roman"/>
          <w:sz w:val="24"/>
          <w:szCs w:val="24"/>
        </w:rPr>
        <w:t xml:space="preserve"> – известного писателя, автора романа «Угрюм-река»).</w:t>
      </w:r>
    </w:p>
    <w:p w:rsidR="00E70CAE" w:rsidRDefault="00E70CAE" w:rsidP="00E7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смету на строительство, по ходатайству Томского губернатора князя С. А. Вяземского, составили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томичи</w:t>
      </w:r>
      <w:proofErr w:type="spellEnd"/>
      <w:r w:rsidRPr="0027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исправник С.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инженер И.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Расчётная ширина дороги была 5 аршин, 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3,5 аршина.</w:t>
      </w:r>
    </w:p>
    <w:p w:rsidR="00E70CAE" w:rsidRDefault="00E70CAE" w:rsidP="00E70C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эта дорога претерпела качественные улучшения и является основной торговой-экономической артерией между Россией и Монголией.</w:t>
      </w:r>
    </w:p>
    <w:p w:rsidR="00E70CAE" w:rsidRDefault="00E70CAE" w:rsidP="00E70C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части экспедиционной программы – 17 июня, запланирован подъём в горы для знакомства с деятельностью международной исследовательской станции Томского Государственного Университета "Актру"</w:t>
      </w:r>
      <w:r w:rsidRPr="0027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(2150 м над уровнем моря).</w:t>
      </w:r>
    </w:p>
    <w:p w:rsidR="00E70CAE" w:rsidRDefault="00E70CAE" w:rsidP="00E70C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станции дети проведут несколько дней, где опытные преподаватели и инструкторы расскажут об эволюционных процессах на Земле, проведут экскурсии по району, занятия по технике альпинизма по программе «Альпинист России», практики по ОБЖ, образовательный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курс «Юный спасатель» по программам «Школа безопасности»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РОССОЮЗСПАСа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познакомят с высокогорной экосистемой, уникальными видами редких растений и горно-ледниковым бассейном долины Актру. </w:t>
      </w:r>
    </w:p>
    <w:p w:rsidR="00E70CAE" w:rsidRDefault="00E70CAE" w:rsidP="00E70C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и регистрация на интернет ресурсах: </w:t>
      </w:r>
      <w:hyperlink r:id="rId6" w:history="1">
        <w:r>
          <w:rPr>
            <w:rStyle w:val="a3"/>
            <w:rFonts w:ascii="Times New Roman" w:hAnsi="Times New Roman"/>
          </w:rPr>
          <w:t>www.aktrucamp.ru</w:t>
        </w:r>
      </w:hyperlink>
      <w:r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hyperlink r:id="rId7" w:history="1">
        <w:r>
          <w:rPr>
            <w:rStyle w:val="a3"/>
            <w:rFonts w:ascii="Times New Roman" w:hAnsi="Times New Roman"/>
          </w:rPr>
          <w:t>www.aktruchildren.ru</w:t>
        </w:r>
      </w:hyperlink>
      <w:r w:rsidR="0096100D">
        <w:rPr>
          <w:rStyle w:val="a3"/>
          <w:rFonts w:ascii="Times New Roman" w:hAnsi="Times New Roman"/>
        </w:rPr>
        <w:t xml:space="preserve">, </w:t>
      </w:r>
      <w:r w:rsidR="0096100D" w:rsidRPr="0096100D">
        <w:rPr>
          <w:rStyle w:val="a3"/>
          <w:rFonts w:ascii="Times New Roman" w:hAnsi="Times New Roman"/>
        </w:rPr>
        <w:t>http://rgotomsk.com/2017/05/17/русское-географическое-общество-и-то/</w:t>
      </w:r>
    </w:p>
    <w:p w:rsidR="00E70CAE" w:rsidRDefault="00E70CAE" w:rsidP="00E70C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от НИ ТГУ Грибенников Святослав +79609720685</w:t>
      </w:r>
    </w:p>
    <w:p w:rsidR="00E70CAE" w:rsidRDefault="00E70CAE" w:rsidP="00E70CAE">
      <w:pPr>
        <w:jc w:val="both"/>
      </w:pPr>
    </w:p>
    <w:p w:rsidR="009C1C1F" w:rsidRDefault="009C1C1F"/>
    <w:sectPr w:rsidR="009C1C1F" w:rsidSect="00D70E42">
      <w:pgSz w:w="11905" w:h="16837"/>
      <w:pgMar w:top="426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4DAD281E"/>
    <w:multiLevelType w:val="multilevel"/>
    <w:tmpl w:val="7AD47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AE"/>
    <w:rsid w:val="00370DC1"/>
    <w:rsid w:val="0096100D"/>
    <w:rsid w:val="009C1C1F"/>
    <w:rsid w:val="00B17D3B"/>
    <w:rsid w:val="00E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0A88"/>
  <w15:chartTrackingRefBased/>
  <w15:docId w15:val="{133186C1-CE06-45F6-B7D0-7E8CEFE2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A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CAE"/>
    <w:rPr>
      <w:color w:val="000080"/>
      <w:u w:val="single"/>
      <w:lang w:val="ru-RU" w:eastAsia="ru-RU" w:bidi="ru-RU"/>
    </w:rPr>
  </w:style>
  <w:style w:type="paragraph" w:styleId="a4">
    <w:name w:val="Normal (Web)"/>
    <w:basedOn w:val="a"/>
    <w:rsid w:val="00E70CAE"/>
    <w:pPr>
      <w:tabs>
        <w:tab w:val="left" w:pos="709"/>
      </w:tabs>
      <w:spacing w:after="0" w:line="200" w:lineRule="atLeast"/>
    </w:pPr>
    <w:rPr>
      <w:rFonts w:eastAsia="Lucida Sans Unicode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truchildr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trucam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Короткая</dc:creator>
  <cp:keywords/>
  <dc:description/>
  <cp:lastModifiedBy>Мария Короткая</cp:lastModifiedBy>
  <cp:revision>5</cp:revision>
  <dcterms:created xsi:type="dcterms:W3CDTF">2017-05-29T04:46:00Z</dcterms:created>
  <dcterms:modified xsi:type="dcterms:W3CDTF">2017-05-31T04:49:00Z</dcterms:modified>
</cp:coreProperties>
</file>