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17" w:rsidRDefault="00401917">
      <w:pPr>
        <w:pStyle w:val="aa"/>
      </w:pPr>
    </w:p>
    <w:p w:rsidR="00401917" w:rsidRPr="000B4D14" w:rsidRDefault="00401917" w:rsidP="00F57867">
      <w:pPr>
        <w:pStyle w:val="aa"/>
        <w:jc w:val="center"/>
        <w:rPr>
          <w:b/>
          <w:i/>
          <w:sz w:val="28"/>
          <w:szCs w:val="28"/>
        </w:rPr>
      </w:pPr>
      <w:r w:rsidRPr="000B4D14">
        <w:rPr>
          <w:b/>
          <w:i/>
          <w:sz w:val="28"/>
          <w:szCs w:val="28"/>
        </w:rPr>
        <w:t>Образно – символическая рефлексия</w:t>
      </w:r>
      <w:r w:rsidR="00CC7481" w:rsidRPr="000B4D14">
        <w:rPr>
          <w:b/>
          <w:i/>
          <w:sz w:val="28"/>
          <w:szCs w:val="28"/>
        </w:rPr>
        <w:t xml:space="preserve"> как </w:t>
      </w:r>
      <w:r w:rsidR="0077676F" w:rsidRPr="000B4D14">
        <w:rPr>
          <w:b/>
          <w:i/>
          <w:sz w:val="28"/>
          <w:szCs w:val="28"/>
        </w:rPr>
        <w:t>одна из эффективных форм  педагогики сотворчества.</w:t>
      </w:r>
    </w:p>
    <w:p w:rsidR="007C5470" w:rsidRDefault="0077676F" w:rsidP="000B4D14">
      <w:pPr>
        <w:pStyle w:val="aa"/>
        <w:jc w:val="center"/>
        <w:rPr>
          <w:b/>
          <w:i/>
        </w:rPr>
      </w:pPr>
      <w:r>
        <w:rPr>
          <w:b/>
          <w:i/>
        </w:rPr>
        <w:t>Гришаева М.А,  учитель английского языка МАОУ СОШ  №4 им. И. С. Черных</w:t>
      </w:r>
    </w:p>
    <w:p w:rsidR="00440727" w:rsidRDefault="00D05EDD" w:rsidP="00377D71">
      <w:pPr>
        <w:pStyle w:val="aa"/>
        <w:ind w:firstLine="708"/>
        <w:jc w:val="both"/>
      </w:pPr>
      <w:r w:rsidRPr="00D05EDD">
        <w:t>Полнота,</w:t>
      </w:r>
      <w:r>
        <w:t xml:space="preserve"> </w:t>
      </w:r>
      <w:r w:rsidRPr="00D05EDD">
        <w:t>эффективность</w:t>
      </w:r>
      <w:r>
        <w:t xml:space="preserve"> любых формирующих процессов, в том числе  и процесса обучения, во многом зависит от средств и методов педагогического воздействия, но больше всего</w:t>
      </w:r>
      <w:r w:rsidR="00E024D3">
        <w:t>,</w:t>
      </w:r>
      <w:r>
        <w:t xml:space="preserve"> от подхода в использовании этих средств и методов</w:t>
      </w:r>
      <w:r w:rsidR="007C5470">
        <w:t xml:space="preserve">. Оптимальным подходом в решении любых педагогических процессов является </w:t>
      </w:r>
      <w:proofErr w:type="spellStart"/>
      <w:r w:rsidR="007C5470">
        <w:t>дискуссионно</w:t>
      </w:r>
      <w:proofErr w:type="spellEnd"/>
      <w:r w:rsidR="002D59F6">
        <w:t xml:space="preserve"> </w:t>
      </w:r>
      <w:r w:rsidR="007C5470">
        <w:t xml:space="preserve">- поисковая деятельность педагога и учащегося, наличие обратной связи между ними, носящей </w:t>
      </w:r>
      <w:proofErr w:type="spellStart"/>
      <w:r w:rsidR="007C5470">
        <w:t>исследовательско</w:t>
      </w:r>
      <w:proofErr w:type="spellEnd"/>
      <w:r w:rsidR="007C5470">
        <w:t xml:space="preserve"> -  творческий характер.</w:t>
      </w:r>
      <w:bookmarkStart w:id="0" w:name="110"/>
      <w:r w:rsidR="002D59F6">
        <w:t xml:space="preserve"> </w:t>
      </w:r>
      <w:r w:rsidR="00E024D3">
        <w:t xml:space="preserve">"Если ученик в школе, -- говорил </w:t>
      </w:r>
      <w:proofErr w:type="spellStart"/>
      <w:r w:rsidR="00E024D3">
        <w:t>Л.Н</w:t>
      </w:r>
      <w:proofErr w:type="gramStart"/>
      <w:r w:rsidR="00E024D3">
        <w:t>,Т</w:t>
      </w:r>
      <w:proofErr w:type="gramEnd"/>
      <w:r w:rsidR="00E024D3">
        <w:t>олстой</w:t>
      </w:r>
      <w:proofErr w:type="spellEnd"/>
      <w:r w:rsidR="00E024D3">
        <w:t>, -- не научится сам ничего творить, то и в жизни он всегда будет только подражать, копировать"</w:t>
      </w:r>
      <w:bookmarkEnd w:id="0"/>
      <w:r w:rsidR="00E024D3">
        <w:t xml:space="preserve">. </w:t>
      </w:r>
      <w:r w:rsidR="008B1302">
        <w:t xml:space="preserve">Об этом писал </w:t>
      </w:r>
      <w:r w:rsidR="00E024D3">
        <w:t xml:space="preserve"> также </w:t>
      </w:r>
      <w:r w:rsidR="008B1302">
        <w:t>в своих трудах</w:t>
      </w:r>
      <w:r w:rsidR="002D59F6">
        <w:t xml:space="preserve"> </w:t>
      </w:r>
      <w:r w:rsidR="00E024D3">
        <w:t xml:space="preserve">педагог - новатор </w:t>
      </w:r>
      <w:r w:rsidR="008B1302">
        <w:t xml:space="preserve"> Ш.</w:t>
      </w:r>
      <w:r w:rsidR="002D59F6">
        <w:t xml:space="preserve"> </w:t>
      </w:r>
      <w:proofErr w:type="spellStart"/>
      <w:r w:rsidR="008B1302">
        <w:t>Амонашвили</w:t>
      </w:r>
      <w:proofErr w:type="spellEnd"/>
      <w:r w:rsidR="008B1302">
        <w:t>.</w:t>
      </w:r>
      <w:r w:rsidR="002D59F6">
        <w:t xml:space="preserve"> </w:t>
      </w:r>
      <w:r w:rsidR="008B1302">
        <w:t xml:space="preserve">В современной педагогике такая деятельность называется педагогикой сотворчества. </w:t>
      </w:r>
    </w:p>
    <w:p w:rsidR="00377D71" w:rsidRDefault="004B6465" w:rsidP="00377D71">
      <w:pPr>
        <w:pStyle w:val="aa"/>
        <w:ind w:firstLine="708"/>
        <w:jc w:val="both"/>
      </w:pPr>
      <w:hyperlink r:id="rId6" w:history="1">
        <w:r w:rsidR="002854DB" w:rsidRPr="00130DAE">
          <w:rPr>
            <w:rStyle w:val="ae"/>
          </w:rPr>
          <w:t>Один из принципов педагогики сотворчества – принцип активности и сознательности.</w:t>
        </w:r>
      </w:hyperlink>
      <w:r w:rsidR="002854DB">
        <w:t xml:space="preserve"> Ученик может быть активен, если осознаёт цель учения, его необходимость, если каждое его действие является осознанным и понятным. Обязательным условием создания развивающей среды на уроке является этап рефлексии. Слово рефлексия происходит от </w:t>
      </w:r>
      <w:proofErr w:type="gramStart"/>
      <w:r w:rsidR="002854DB">
        <w:t>латинского</w:t>
      </w:r>
      <w:proofErr w:type="gramEnd"/>
      <w:r w:rsidR="002854DB">
        <w:t xml:space="preserve">  </w:t>
      </w:r>
      <w:proofErr w:type="spellStart"/>
      <w:r w:rsidR="002854DB">
        <w:t>reflexio</w:t>
      </w:r>
      <w:proofErr w:type="spellEnd"/>
      <w:r w:rsidR="002854DB">
        <w:t xml:space="preserve"> – обращение назад, умение размышлять, заниматься самонаблюдением, самоанализ, осмысление, оценка предпосылок, условий и результатов собственной деятельности, внутренней жизни, самопознание. </w:t>
      </w:r>
      <w:r w:rsidR="00A16C77">
        <w:t xml:space="preserve">Теоретически роль рефлексии в психическом развитии учитывается Л.С. </w:t>
      </w:r>
      <w:proofErr w:type="spellStart"/>
      <w:r w:rsidR="00A16C77">
        <w:t>Выготским</w:t>
      </w:r>
      <w:proofErr w:type="spellEnd"/>
      <w:r w:rsidR="00A16C77">
        <w:t>, считающим, что «новые типы связей и соотношений функций предполагают в качестве своей основы рефлексию, отражение собственных процессов в сознании.</w:t>
      </w:r>
    </w:p>
    <w:p w:rsidR="00742246" w:rsidRDefault="004B6465" w:rsidP="00377D71">
      <w:pPr>
        <w:pStyle w:val="aa"/>
        <w:ind w:firstLine="708"/>
        <w:jc w:val="both"/>
      </w:pPr>
      <w:hyperlink r:id="rId7" w:history="1">
        <w:r w:rsidR="002854DB" w:rsidRPr="00BE43B5">
          <w:rPr>
            <w:rStyle w:val="ae"/>
          </w:rPr>
          <w:t>В современной педагогике под рефлексией понимают самоанализ деятельности и её результатов.</w:t>
        </w:r>
        <w:r w:rsidR="00AF3A44" w:rsidRPr="00BE43B5">
          <w:rPr>
            <w:rStyle w:val="ae"/>
          </w:rPr>
          <w:t xml:space="preserve"> </w:t>
        </w:r>
        <w:r w:rsidR="002854DB" w:rsidRPr="00BE43B5">
          <w:rPr>
            <w:rStyle w:val="ae"/>
          </w:rPr>
          <w:t xml:space="preserve">Психологи особо подчёркивают, что становление и развитие духовной жизни </w:t>
        </w:r>
        <w:proofErr w:type="gramStart"/>
        <w:r w:rsidR="002854DB" w:rsidRPr="00BE43B5">
          <w:rPr>
            <w:rStyle w:val="ae"/>
          </w:rPr>
          <w:t>связано</w:t>
        </w:r>
        <w:proofErr w:type="gramEnd"/>
        <w:r w:rsidR="002854DB" w:rsidRPr="00BE43B5">
          <w:rPr>
            <w:rStyle w:val="ae"/>
          </w:rPr>
          <w:t xml:space="preserve"> прежде всего с рефлексией. Современная педагогическая наука считает, что если человек не</w:t>
        </w:r>
        <w:r w:rsidR="00130DAE" w:rsidRPr="00BE43B5">
          <w:rPr>
            <w:rStyle w:val="ae"/>
          </w:rPr>
          <w:t xml:space="preserve"> </w:t>
        </w:r>
        <w:proofErr w:type="spellStart"/>
        <w:r w:rsidR="002854DB" w:rsidRPr="00BE43B5">
          <w:rPr>
            <w:rStyle w:val="ae"/>
          </w:rPr>
          <w:t>рефлексирует</w:t>
        </w:r>
        <w:proofErr w:type="spellEnd"/>
        <w:r w:rsidR="002854DB" w:rsidRPr="00BE43B5">
          <w:rPr>
            <w:rStyle w:val="ae"/>
          </w:rPr>
          <w:t>, он не выполняет роли субъекта образовательного</w:t>
        </w:r>
      </w:hyperlink>
      <w:r w:rsidR="002854DB">
        <w:t xml:space="preserve"> процесса. И в таком случае нельзя говорить о личностно - ориентированном обучении.  Отсутствие рефлексии – это показатель направленности только на процесс деятельности, а не </w:t>
      </w:r>
      <w:proofErr w:type="gramStart"/>
      <w:r w:rsidR="002854DB">
        <w:t>на те</w:t>
      </w:r>
      <w:proofErr w:type="gramEnd"/>
      <w:r w:rsidR="002854DB">
        <w:t xml:space="preserve"> изменения, которые происходят в развитии человека.</w:t>
      </w:r>
      <w:r w:rsidR="00601507" w:rsidRPr="00601507">
        <w:t xml:space="preserve"> </w:t>
      </w:r>
      <w:r w:rsidR="00601507">
        <w:t>Рефлексия, переосмысление личностных стереотипов, представляет собой прогрессивный способ осуществления «я». При таком способе</w:t>
      </w:r>
      <w:r w:rsidR="00F15BF7">
        <w:t xml:space="preserve"> </w:t>
      </w:r>
      <w:r w:rsidR="00601507">
        <w:t>разрешения проблемно-конфликтной ситуации переживание конфликтности не подавляется,</w:t>
      </w:r>
      <w:r w:rsidR="00F15BF7">
        <w:t xml:space="preserve"> </w:t>
      </w:r>
      <w:r w:rsidR="00601507">
        <w:t>не игнорируется и не служит толчком к личностному «уходу», а,</w:t>
      </w:r>
      <w:r w:rsidR="00954CF8">
        <w:t xml:space="preserve"> </w:t>
      </w:r>
      <w:r w:rsidR="00601507">
        <w:t>наоборот,</w:t>
      </w:r>
      <w:r w:rsidR="00F15BF7">
        <w:t xml:space="preserve"> </w:t>
      </w:r>
      <w:r w:rsidR="00601507">
        <w:t xml:space="preserve">обостряется, поскольку субъекту приходится двигаться к нахождению решения вопреки очевидной его невозможности. В силу этого стремление решить задачу творчески во что бы то ни </w:t>
      </w:r>
      <w:proofErr w:type="gramStart"/>
      <w:r w:rsidR="00601507">
        <w:t>стало</w:t>
      </w:r>
      <w:proofErr w:type="gramEnd"/>
      <w:r w:rsidR="00601507">
        <w:t xml:space="preserve"> выражается в осмыслении ситуации как жизненно важной,</w:t>
      </w:r>
      <w:r w:rsidR="008E60AA">
        <w:t xml:space="preserve"> </w:t>
      </w:r>
      <w:r w:rsidR="00601507">
        <w:t>от разрешения которой зависит личностная самооценка «я» как способного либо не способного к творческому осуществлению. Таким образом, при прогрессивном способе происходит мобилизация ресурсов «я» для достижения решения задачи.</w:t>
      </w:r>
      <w:r w:rsidR="002854DB">
        <w:t xml:space="preserve"> Поэтому</w:t>
      </w:r>
      <w:r w:rsidR="00377D71">
        <w:t>,</w:t>
      </w:r>
      <w:r w:rsidR="001814ED">
        <w:t xml:space="preserve"> </w:t>
      </w:r>
      <w:r w:rsidR="002854DB">
        <w:t>начиная с начальной школы</w:t>
      </w:r>
      <w:r w:rsidR="00377D71">
        <w:t>,</w:t>
      </w:r>
      <w:r w:rsidR="008E60AA">
        <w:t xml:space="preserve"> </w:t>
      </w:r>
      <w:r w:rsidR="002854DB">
        <w:t xml:space="preserve">целесообразно обучать школьников рефлексивной деятельности. Рефлексия может осуществляться не только в конце урока, как это принято считать, но и на любом его этапе. Рефлексия направлена на осознание пройденного пути, на сбор в общую копилку замеченного, обдуманного, понятого каждым. </w:t>
      </w:r>
    </w:p>
    <w:p w:rsidR="00231209" w:rsidRDefault="002854DB" w:rsidP="00377D71">
      <w:pPr>
        <w:pStyle w:val="aa"/>
        <w:ind w:firstLine="708"/>
        <w:jc w:val="both"/>
      </w:pPr>
      <w:r>
        <w:t xml:space="preserve">Её цель не просто уйти с урока с зафиксированным результатом, а выстроить смысловую цепочку, сравнить способы и методы, применяемые другими </w:t>
      </w:r>
      <w:proofErr w:type="gramStart"/>
      <w:r>
        <w:t>со</w:t>
      </w:r>
      <w:proofErr w:type="gramEnd"/>
      <w:r>
        <w:t xml:space="preserve"> своими.  При взаимодействии с учащимися учитель использует, в зависимости от обстоятельств, один из видов учебной рефлексии, отражающих четыре сферы человеческой сущности:</w:t>
      </w:r>
    </w:p>
    <w:p w:rsidR="00231209" w:rsidRDefault="00742246" w:rsidP="00377D71">
      <w:pPr>
        <w:pStyle w:val="aa"/>
        <w:jc w:val="both"/>
      </w:pPr>
      <w:r>
        <w:t xml:space="preserve"> </w:t>
      </w:r>
      <w:r w:rsidR="002854DB">
        <w:t>- физическую (успел – не успел);</w:t>
      </w:r>
    </w:p>
    <w:p w:rsidR="00231209" w:rsidRDefault="00742246" w:rsidP="00377D71">
      <w:pPr>
        <w:pStyle w:val="aa"/>
        <w:jc w:val="both"/>
      </w:pPr>
      <w:r>
        <w:t xml:space="preserve"> - </w:t>
      </w:r>
      <w:proofErr w:type="gramStart"/>
      <w:r w:rsidR="002854DB">
        <w:t>сенсорную</w:t>
      </w:r>
      <w:proofErr w:type="gramEnd"/>
      <w:r w:rsidR="002854DB">
        <w:t xml:space="preserve"> (самочувствие: комфортно – дискомфортно);</w:t>
      </w:r>
    </w:p>
    <w:p w:rsidR="00231209" w:rsidRDefault="00742246" w:rsidP="00377D71">
      <w:pPr>
        <w:pStyle w:val="aa"/>
        <w:jc w:val="both"/>
      </w:pPr>
      <w:r>
        <w:t>-  </w:t>
      </w:r>
      <w:proofErr w:type="gramStart"/>
      <w:r w:rsidR="002854DB">
        <w:t>интеллектуальную</w:t>
      </w:r>
      <w:proofErr w:type="gramEnd"/>
      <w:r w:rsidR="002854DB">
        <w:t xml:space="preserve"> (что понял, что осознал – что не понял, какие затруднения испытывал);</w:t>
      </w:r>
    </w:p>
    <w:p w:rsidR="00231209" w:rsidRDefault="0072563C" w:rsidP="00377D71">
      <w:pPr>
        <w:pStyle w:val="aa"/>
        <w:jc w:val="both"/>
      </w:pPr>
      <w:r>
        <w:t>-  </w:t>
      </w:r>
      <w:r w:rsidR="002854DB">
        <w:t>духовную (стал лучше – хуже, созидал или разрушал себя, других).</w:t>
      </w:r>
      <w:r w:rsidR="00F15BF7">
        <w:t xml:space="preserve"> </w:t>
      </w:r>
    </w:p>
    <w:p w:rsidR="00231209" w:rsidRDefault="002854DB" w:rsidP="00377D71">
      <w:pPr>
        <w:pStyle w:val="aa"/>
        <w:jc w:val="both"/>
      </w:pPr>
      <w:r>
        <w:lastRenderedPageBreak/>
        <w:t xml:space="preserve">   Если физическая, сенсорная и интеллектуальная рефлексия может быть как индивидуальная, так и групповая, то духовную следует </w:t>
      </w:r>
      <w:proofErr w:type="gramStart"/>
      <w:r>
        <w:t>проводить</w:t>
      </w:r>
      <w:proofErr w:type="gramEnd"/>
      <w:r>
        <w:t xml:space="preserve">  лишь письменно, индивидуально и без огласки результатов.</w:t>
      </w:r>
    </w:p>
    <w:p w:rsidR="00231209" w:rsidRDefault="002854DB" w:rsidP="00377D71">
      <w:pPr>
        <w:pStyle w:val="a0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функций рефлексии, предлагается следующая классификация:</w:t>
      </w:r>
    </w:p>
    <w:p w:rsidR="00231209" w:rsidRDefault="002854DB" w:rsidP="00377D71">
      <w:pPr>
        <w:pStyle w:val="a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настроения и эмоционального состояния;</w:t>
      </w:r>
    </w:p>
    <w:p w:rsidR="00231209" w:rsidRDefault="002854DB" w:rsidP="00377D71">
      <w:pPr>
        <w:pStyle w:val="a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деятельности;</w:t>
      </w:r>
    </w:p>
    <w:p w:rsidR="00231209" w:rsidRDefault="002854DB" w:rsidP="00377D71">
      <w:pPr>
        <w:pStyle w:val="a0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содержания учебного материала.</w:t>
      </w:r>
    </w:p>
    <w:p w:rsidR="00231209" w:rsidRDefault="002854DB" w:rsidP="00377D71">
      <w:pPr>
        <w:pStyle w:val="a0"/>
        <w:spacing w:before="28" w:after="28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 Буквально десятилетие назад учителя, работающие в школе, не придавали значения такому важному этапу урока, как рефлексия. Просто ставили оценку, иногда комментируя её, а иногда и нет. Ученики часто оставались недовольны и пытались выяснить: « За что и почему такая оценка?». И тогда учителю приходилось всё разъяснять. Но со временем происходит осмысление, что ученик не просто должен получать знания, но и осознавать  то, что он  делает, осознавать необходимость учения. Рефлексия становится обязательным условием создания развивающей среды на уроке.</w:t>
      </w:r>
    </w:p>
    <w:p w:rsidR="00231209" w:rsidRDefault="002854DB" w:rsidP="00617520">
      <w:pPr>
        <w:pStyle w:val="a0"/>
        <w:spacing w:before="28" w:after="28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практика,  все учащиеся могут делать  оценку собственной деятельности, как делают, для чего они это делают и что необходимо, чтобы сделать лучше. Учителю же нужно  научить ученика это делать, иногда просто направив его, подтолкнув к правильным действиям, сформирова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 у него способности к рефлексив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контролю своей деятельности как источника мотива и умения учиться. Именно рефлексия помогает ученику формировать желание и умение учиться, обнаруживать незнание в своих знаниях.</w:t>
      </w:r>
    </w:p>
    <w:p w:rsidR="00231209" w:rsidRDefault="002854DB" w:rsidP="00617520">
      <w:pPr>
        <w:pStyle w:val="a0"/>
        <w:spacing w:before="28" w:after="28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понимает, для чего он изучает данную тему, как она ему пригодится в будущем, какие цели должны быть достигнуты именно на этом уроке, то процесс обучения становится намного интереснее и легче как для ученика, так и для учителя.</w:t>
      </w:r>
    </w:p>
    <w:p w:rsidR="00231209" w:rsidRDefault="002854DB" w:rsidP="00617520">
      <w:pPr>
        <w:pStyle w:val="a0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опыта работы</w:t>
      </w:r>
    </w:p>
    <w:p w:rsidR="006465D6" w:rsidRDefault="002854DB" w:rsidP="006465D6">
      <w:pPr>
        <w:pStyle w:val="a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материалы в педагогической литературе, применив их на практике, мною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проанализировали результаты и я  пришла к выводу, что в структуре  урока  в соответствии с требованиями ФГОС целесообразно использование приёмов образно- символической рефлексии.  </w:t>
      </w:r>
    </w:p>
    <w:p w:rsidR="00231209" w:rsidRDefault="002854DB" w:rsidP="006465D6">
      <w:pPr>
        <w:pStyle w:val="a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речь заходит  о рефлексии своей деятельности ребенком, это значит, что у ребенка происходит огромная внутренняя работа, которая  помогает осознать пройденный путь, увидеть взаимосвязи, систематизировать полученный опыт, сравнивать свои успехи и успехами другого. На этапе рефлексии ученики выступают главными действующими лицами. Рефлексию можно проводить  на любом  из этапов уроков. Если проводить такую работу с начала  урока,  тогда к концу урока ученик и учитель будут видеть, что удалось, а что нет, что ученик усвоил, а что нет, что необходимо доработать, а что усвоено на достаточно высоком уровне. Для ребенка очень ценным и  важным является то, что он может зафиксировать свои успехи и неудачи.     </w:t>
      </w:r>
    </w:p>
    <w:p w:rsidR="00231209" w:rsidRDefault="002854DB" w:rsidP="006465D6">
      <w:pPr>
        <w:pStyle w:val="a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тот или иной вид рефлексии, в своей работе я учитываю цель занятия, содержание и сложность учебного материала, тип занятия, способы и методы обучения, возрастные и психологические особенности учащихся. </w:t>
      </w:r>
    </w:p>
    <w:p w:rsidR="00231209" w:rsidRDefault="002854DB" w:rsidP="006465D6">
      <w:pPr>
        <w:pStyle w:val="a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5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в организации  такой работы – не свести всё к формальности, проводить рефлексию ненавязчиво, с радостью и удовольствием. И тогда учащиеся будут проверять себя «ради себя», а не ради оценки. </w:t>
      </w:r>
    </w:p>
    <w:p w:rsidR="00231209" w:rsidRDefault="002854DB" w:rsidP="006465D6">
      <w:pPr>
        <w:pStyle w:val="a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проблемой, на наш взгляд, здесь является  ограниченное время урока. В этих условиях нужно так планировать урок, чтобы на рефлексию в целом  отводилось  не более 5-7 минут. Считаю</w:t>
      </w:r>
      <w:r w:rsidR="006465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целесообразным вкраплять приемы рефлексии в некоторые виды упражнений.</w:t>
      </w:r>
    </w:p>
    <w:p w:rsidR="00231209" w:rsidRDefault="002854DB" w:rsidP="006465D6">
      <w:pPr>
        <w:pStyle w:val="a0"/>
        <w:spacing w:before="28" w:after="28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я останавливаюсь на тех формах, которые не потребуют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слишком много времени.  Выбор  форм зависит от конкретной цели проводимой рефлексии. Как показывает практика, дети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гораздо большим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интересом включаются в работу, когда им предоставляют право выбора, право оценивания своей работы. </w:t>
      </w:r>
      <w:r w:rsidR="0029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эта работа организована в интересной доступной форме, их радости нет предела.</w:t>
      </w:r>
      <w:r w:rsidR="0029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ребенок учится с радостью,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наша цель (сотворчество) достигнута.</w:t>
      </w:r>
    </w:p>
    <w:p w:rsidR="00231209" w:rsidRPr="006E283B" w:rsidRDefault="002854DB" w:rsidP="00CA33BF">
      <w:pPr>
        <w:pStyle w:val="a0"/>
        <w:spacing w:before="28" w:after="28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рефлексии, которые, на мой взгляд, целесообразно использова</w:t>
      </w:r>
      <w:r w:rsidR="00E37FC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 уроках, представлены ниже в приложении.</w:t>
      </w:r>
    </w:p>
    <w:p w:rsidR="00AC18F9" w:rsidRPr="006E283B" w:rsidRDefault="00AC18F9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FC8" w:rsidRDefault="00E37FC8" w:rsidP="00E37FC8">
      <w:pPr>
        <w:pStyle w:val="a0"/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231209" w:rsidRDefault="002854DB" w:rsidP="00E37FC8">
      <w:pPr>
        <w:pStyle w:val="a0"/>
        <w:spacing w:after="0" w:line="360" w:lineRule="auto"/>
      </w:pP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My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suc</w:t>
      </w:r>
      <w:proofErr w:type="spellEnd"/>
      <w:proofErr w:type="gramStart"/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ess</w:t>
      </w:r>
      <w:proofErr w:type="spellEnd"/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at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lesson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доске слайд с изображением (на старшей ступени обучения) </w:t>
      </w:r>
    </w:p>
    <w:p w:rsidR="00231209" w:rsidRDefault="002854DB" w:rsidP="00E37FC8">
      <w:pPr>
        <w:pStyle w:val="a0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тетради дети  отвечают на вопрос и заканчивают предложения</w:t>
      </w:r>
    </w:p>
    <w:p w:rsidR="00231209" w:rsidRDefault="002854DB" w:rsidP="00E37FC8">
      <w:pPr>
        <w:pStyle w:val="a0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Where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now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231209" w:rsidRPr="002854DB" w:rsidRDefault="002854DB" w:rsidP="00E37FC8">
      <w:pPr>
        <w:pStyle w:val="a0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I’m at the top because …..</w:t>
      </w:r>
    </w:p>
    <w:p w:rsidR="00231209" w:rsidRPr="00E37FC8" w:rsidRDefault="002854DB" w:rsidP="00E37FC8">
      <w:pPr>
        <w:pStyle w:val="a0"/>
        <w:numPr>
          <w:ilvl w:val="0"/>
          <w:numId w:val="3"/>
        </w:numPr>
        <w:spacing w:after="0" w:line="360" w:lineRule="auto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I’m at the bottom because ….</w:t>
      </w:r>
    </w:p>
    <w:p w:rsidR="00231209" w:rsidRDefault="002854DB" w:rsidP="00E37FC8">
      <w:pPr>
        <w:pStyle w:val="a0"/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Рефлексивная мишень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проводится в конце каждого модуля</w:t>
      </w:r>
    </w:p>
    <w:p w:rsidR="00231209" w:rsidRDefault="002854DB">
      <w:pPr>
        <w:pStyle w:val="a0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READING                                                                                                               WRITING</w:t>
      </w:r>
    </w:p>
    <w:p w:rsidR="00231209" w:rsidRDefault="00231209" w:rsidP="00E37FC8">
      <w:pPr>
        <w:pStyle w:val="a0"/>
        <w:spacing w:before="28" w:after="28" w:line="100" w:lineRule="atLeast"/>
      </w:pPr>
    </w:p>
    <w:p w:rsidR="00231209" w:rsidRDefault="002854DB">
      <w:pPr>
        <w:pStyle w:val="a0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LISTENING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SPEAKING</w:t>
      </w:r>
    </w:p>
    <w:p w:rsidR="00231209" w:rsidRDefault="00231209" w:rsidP="00E37FC8">
      <w:pPr>
        <w:pStyle w:val="a0"/>
        <w:spacing w:before="28" w:after="28" w:line="100" w:lineRule="atLeast"/>
      </w:pPr>
    </w:p>
    <w:p w:rsidR="00231209" w:rsidRDefault="002854DB">
      <w:pPr>
        <w:pStyle w:val="a0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Плюс-мину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интересно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заполняют карточку, что понравилось/не понравилось  на уроке, что было интересно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 младшей ступени)</w:t>
      </w:r>
    </w:p>
    <w:p w:rsidR="00231209" w:rsidRDefault="00231209">
      <w:pPr>
        <w:pStyle w:val="a0"/>
        <w:spacing w:before="28" w:after="28" w:line="100" w:lineRule="atLeast"/>
      </w:pPr>
    </w:p>
    <w:tbl>
      <w:tblPr>
        <w:tblW w:w="0" w:type="auto"/>
        <w:tblInd w:w="-1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3" w:type="dxa"/>
          <w:right w:w="115" w:type="dxa"/>
        </w:tblCellMar>
        <w:tblLook w:val="0000"/>
      </w:tblPr>
      <w:tblGrid>
        <w:gridCol w:w="3802"/>
        <w:gridCol w:w="1952"/>
        <w:gridCol w:w="1753"/>
        <w:gridCol w:w="1835"/>
      </w:tblGrid>
      <w:tr w:rsidR="00231209">
        <w:tc>
          <w:tcPr>
            <w:tcW w:w="3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Pr="006E283B" w:rsidRDefault="00E37FC8" w:rsidP="006E283B">
            <w:pPr>
              <w:pStyle w:val="a0"/>
              <w:spacing w:before="28" w:after="28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  <w:r w:rsidR="009A0B0B">
              <w:rPr>
                <w:rFonts w:ascii="Times New Roman" w:hAnsi="Times New Roman" w:cs="Times New Roman"/>
                <w:b/>
              </w:rPr>
              <w:t>/ тема</w:t>
            </w: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854DB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Плюс</w:t>
            </w: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854DB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</w:t>
            </w: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854DB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Интересно</w:t>
            </w:r>
          </w:p>
        </w:tc>
      </w:tr>
      <w:tr w:rsidR="00231209">
        <w:tc>
          <w:tcPr>
            <w:tcW w:w="3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AC18F9" w:rsidRDefault="00AC18F9">
            <w:pPr>
              <w:pStyle w:val="a0"/>
              <w:spacing w:before="28" w:after="28" w:line="100" w:lineRule="atLeast"/>
              <w:jc w:val="center"/>
              <w:rPr>
                <w:noProof/>
                <w:lang w:eastAsia="ru-RU"/>
              </w:rPr>
            </w:pPr>
          </w:p>
          <w:p w:rsidR="00AC18F9" w:rsidRDefault="00AC18F9">
            <w:pPr>
              <w:pStyle w:val="a0"/>
              <w:spacing w:before="28" w:after="28" w:line="100" w:lineRule="atLeast"/>
              <w:jc w:val="center"/>
              <w:rPr>
                <w:noProof/>
                <w:lang w:eastAsia="ru-RU"/>
              </w:rPr>
            </w:pPr>
          </w:p>
          <w:p w:rsidR="00231209" w:rsidRDefault="00231209">
            <w:pPr>
              <w:pStyle w:val="a0"/>
              <w:spacing w:before="28" w:after="28" w:line="100" w:lineRule="atLeast"/>
              <w:jc w:val="center"/>
            </w:pPr>
          </w:p>
        </w:tc>
        <w:tc>
          <w:tcPr>
            <w:tcW w:w="1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  <w:jc w:val="center"/>
            </w:pPr>
          </w:p>
        </w:tc>
        <w:tc>
          <w:tcPr>
            <w:tcW w:w="1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  <w:jc w:val="center"/>
            </w:pPr>
          </w:p>
        </w:tc>
        <w:tc>
          <w:tcPr>
            <w:tcW w:w="1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  <w:jc w:val="center"/>
            </w:pPr>
          </w:p>
        </w:tc>
      </w:tr>
    </w:tbl>
    <w:p w:rsidR="00231209" w:rsidRDefault="00231209">
      <w:pPr>
        <w:pStyle w:val="a0"/>
        <w:spacing w:before="28" w:after="28" w:line="100" w:lineRule="atLeast"/>
      </w:pPr>
    </w:p>
    <w:p w:rsidR="00231209" w:rsidRDefault="002854DB">
      <w:pPr>
        <w:pStyle w:val="a0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Рефлексия деятельности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младшей ступени обучения)</w:t>
      </w:r>
    </w:p>
    <w:p w:rsidR="00231209" w:rsidRDefault="002854DB">
      <w:pPr>
        <w:pStyle w:val="a0"/>
        <w:numPr>
          <w:ilvl w:val="0"/>
          <w:numId w:val="1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получилось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209" w:rsidRDefault="002854DB">
      <w:pPr>
        <w:pStyle w:val="a0"/>
        <w:numPr>
          <w:ilvl w:val="0"/>
          <w:numId w:val="1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получилось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209" w:rsidRDefault="002854DB">
      <w:pPr>
        <w:pStyle w:val="a0"/>
        <w:numPr>
          <w:ilvl w:val="0"/>
          <w:numId w:val="11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получилось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209" w:rsidRDefault="002854DB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Действие, которое улучшит мою работу на следующем уроке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D17" w:rsidRDefault="005C4D17">
      <w:pPr>
        <w:pStyle w:val="a0"/>
        <w:spacing w:before="28" w:after="28" w:line="100" w:lineRule="atLeast"/>
      </w:pPr>
    </w:p>
    <w:p w:rsidR="00231209" w:rsidRDefault="002854DB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Лесенка успеха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любой ступени  обучения)- учащиеся схематически рисуют изображение лестницы и располагают себя на ней</w:t>
      </w:r>
    </w:p>
    <w:p w:rsidR="005C4D17" w:rsidRDefault="005C4D17">
      <w:pPr>
        <w:pStyle w:val="a0"/>
        <w:spacing w:before="28" w:after="28" w:line="100" w:lineRule="atLeast"/>
      </w:pPr>
    </w:p>
    <w:p w:rsidR="00231209" w:rsidRDefault="002854DB">
      <w:pPr>
        <w:pStyle w:val="a0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Градусник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рефлексия эмоционального настроения (настроения)</w:t>
      </w:r>
    </w:p>
    <w:p w:rsidR="005C4D17" w:rsidRDefault="002854DB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предлагается нарисовать на полях тетради шкалу от -12 до +12 и отметить свое эмоциональное  состояние в начале и в конце урока. Общее эмоциональное состояние можно узнать, попросив поднять руки тех учащихся, у кого ниже 0, выше 0, -12,+12 или 0.</w:t>
      </w:r>
    </w:p>
    <w:p w:rsidR="005C4D17" w:rsidRDefault="005C4D17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D17" w:rsidRDefault="005C4D17" w:rsidP="005C4D17">
      <w:pPr>
        <w:pStyle w:val="a0"/>
        <w:spacing w:before="28" w:after="28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Карты развития 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Evaluation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Form</w:t>
      </w:r>
      <w:proofErr w:type="spellEnd"/>
    </w:p>
    <w:p w:rsidR="005C4D17" w:rsidRDefault="005C4D17" w:rsidP="005C4D17">
      <w:pPr>
        <w:pStyle w:val="a0"/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старшей ступени обучения) </w:t>
      </w:r>
    </w:p>
    <w:p w:rsidR="005C4D17" w:rsidRPr="002854DB" w:rsidRDefault="005C4D17" w:rsidP="005C4D17">
      <w:pPr>
        <w:pStyle w:val="a0"/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three most important things we talked about today were:</w:t>
      </w:r>
    </w:p>
    <w:p w:rsidR="005C4D17" w:rsidRDefault="005C4D17" w:rsidP="005C4D17">
      <w:pPr>
        <w:pStyle w:val="a0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A.</w:t>
      </w:r>
    </w:p>
    <w:p w:rsidR="005C4D17" w:rsidRDefault="005C4D17" w:rsidP="005C4D17">
      <w:pPr>
        <w:pStyle w:val="a0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</w:p>
    <w:p w:rsidR="005C4D17" w:rsidRDefault="005C4D17" w:rsidP="005C4D17">
      <w:pPr>
        <w:pStyle w:val="a0"/>
        <w:numPr>
          <w:ilvl w:val="0"/>
          <w:numId w:val="9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</w:p>
    <w:p w:rsidR="005C4D17" w:rsidRPr="002854DB" w:rsidRDefault="005C4D17" w:rsidP="005C4D17">
      <w:pPr>
        <w:pStyle w:val="a0"/>
        <w:numPr>
          <w:ilvl w:val="0"/>
          <w:numId w:val="9"/>
        </w:numPr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Here’s what I learned today… </w:t>
      </w:r>
    </w:p>
    <w:p w:rsidR="005C4D17" w:rsidRPr="002854DB" w:rsidRDefault="005C4D17" w:rsidP="005C4D17">
      <w:pPr>
        <w:pStyle w:val="a0"/>
        <w:numPr>
          <w:ilvl w:val="0"/>
          <w:numId w:val="9"/>
        </w:numPr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new idea for me was: …</w:t>
      </w:r>
    </w:p>
    <w:p w:rsidR="005C4D17" w:rsidRDefault="005C4D17" w:rsidP="005C4D17">
      <w:pPr>
        <w:pStyle w:val="a0"/>
        <w:numPr>
          <w:ilvl w:val="0"/>
          <w:numId w:val="9"/>
        </w:numPr>
        <w:spacing w:before="28" w:after="28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confused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….</w:t>
      </w:r>
    </w:p>
    <w:p w:rsidR="005C4D17" w:rsidRPr="002854DB" w:rsidRDefault="005C4D17" w:rsidP="005C4D17">
      <w:pPr>
        <w:pStyle w:val="a0"/>
        <w:numPr>
          <w:ilvl w:val="0"/>
          <w:numId w:val="9"/>
        </w:numPr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Here’s what I don’t understand: ….</w:t>
      </w:r>
    </w:p>
    <w:p w:rsidR="005C4D17" w:rsidRPr="005A0841" w:rsidRDefault="005C4D17" w:rsidP="005C4D17">
      <w:pPr>
        <w:pStyle w:val="a0"/>
        <w:numPr>
          <w:ilvl w:val="0"/>
          <w:numId w:val="9"/>
        </w:numPr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 is what this lesson meant to me: …</w:t>
      </w:r>
    </w:p>
    <w:p w:rsidR="005C4D17" w:rsidRPr="005C4D17" w:rsidRDefault="005C4D17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4D17" w:rsidRPr="005C4D17" w:rsidRDefault="005C4D17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4D17" w:rsidRPr="005C4D17" w:rsidRDefault="005C4D17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4D17" w:rsidRPr="005C4D17" w:rsidRDefault="005C4D17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4D17" w:rsidRPr="009C7829" w:rsidRDefault="005C4D17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4D17" w:rsidRPr="005C4D17" w:rsidRDefault="005C4D17">
      <w:pPr>
        <w:pStyle w:val="a0"/>
        <w:spacing w:before="28" w:after="28" w:line="100" w:lineRule="atLeast"/>
        <w:rPr>
          <w:lang w:val="en-US"/>
        </w:rPr>
      </w:pPr>
    </w:p>
    <w:p w:rsidR="00AC18F9" w:rsidRDefault="005C4D17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</w:rPr>
        <w:t>8</w:t>
      </w:r>
      <w:r w:rsidR="002854DB">
        <w:rPr>
          <w:rFonts w:ascii="Times New Roman" w:hAnsi="Times New Roman"/>
          <w:b/>
          <w:bCs/>
        </w:rPr>
        <w:t>. Карта оценки эмоционального состояния (</w:t>
      </w:r>
      <w:r w:rsidR="002854DB" w:rsidRPr="004A0AA8">
        <w:rPr>
          <w:rFonts w:ascii="Times New Roman" w:hAnsi="Times New Roman"/>
          <w:bCs/>
        </w:rPr>
        <w:t>н</w:t>
      </w:r>
      <w:r w:rsidR="002854DB" w:rsidRPr="004A0AA8">
        <w:rPr>
          <w:rFonts w:ascii="Times New Roman" w:hAnsi="Times New Roman"/>
        </w:rPr>
        <w:t>а</w:t>
      </w:r>
      <w:r w:rsidR="0028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 ступени обучения)</w:t>
      </w:r>
    </w:p>
    <w:tbl>
      <w:tblPr>
        <w:tblW w:w="0" w:type="auto"/>
        <w:tblInd w:w="4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3" w:type="dxa"/>
          <w:right w:w="115" w:type="dxa"/>
        </w:tblCellMar>
        <w:tblLook w:val="0000"/>
      </w:tblPr>
      <w:tblGrid>
        <w:gridCol w:w="9450"/>
      </w:tblGrid>
      <w:tr w:rsidR="00231209" w:rsidTr="00A7100D">
        <w:trPr>
          <w:trHeight w:val="5998"/>
        </w:trPr>
        <w:tc>
          <w:tcPr>
            <w:tcW w:w="9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AC18F9">
            <w:pPr>
              <w:pStyle w:val="a0"/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P</w:t>
            </w:r>
            <w:r w:rsidR="00285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upil’s card</w:t>
            </w:r>
          </w:p>
          <w:p w:rsidR="00231209" w:rsidRPr="005C4D17" w:rsidRDefault="002854DB">
            <w:pPr>
              <w:pStyle w:val="a0"/>
              <w:numPr>
                <w:ilvl w:val="0"/>
                <w:numId w:val="4"/>
              </w:numPr>
              <w:spacing w:before="28" w:after="28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 I found </w:t>
            </w:r>
          </w:p>
          <w:p w:rsidR="00231209" w:rsidRPr="005C4D17" w:rsidRDefault="002854DB">
            <w:pPr>
              <w:pStyle w:val="a0"/>
              <w:numPr>
                <w:ilvl w:val="0"/>
                <w:numId w:val="5"/>
              </w:numPr>
              <w:spacing w:before="28" w:after="28" w:line="100" w:lineRule="atLeast"/>
            </w:pPr>
            <w:r w:rsidRPr="005C4D17">
              <w:rPr>
                <w:rFonts w:ascii="Times New Roman" w:eastAsia="Times New Roman" w:hAnsi="Times New Roman" w:cs="Times New Roman"/>
                <w:lang w:val="en-US" w:eastAsia="ru-RU"/>
              </w:rPr>
              <w:t>most interesting_____________________________________________</w:t>
            </w:r>
          </w:p>
          <w:p w:rsidR="00231209" w:rsidRPr="005C4D17" w:rsidRDefault="002854DB">
            <w:pPr>
              <w:pStyle w:val="a0"/>
              <w:numPr>
                <w:ilvl w:val="0"/>
                <w:numId w:val="5"/>
              </w:numPr>
              <w:spacing w:before="28" w:after="28" w:line="100" w:lineRule="atLeast"/>
            </w:pPr>
            <w:r w:rsidRPr="005C4D17">
              <w:rPr>
                <w:rFonts w:ascii="Times New Roman" w:eastAsia="Times New Roman" w:hAnsi="Times New Roman" w:cs="Times New Roman"/>
                <w:lang w:val="en-US" w:eastAsia="ru-RU"/>
              </w:rPr>
              <w:t>most enjoyable________</w:t>
            </w:r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231209" w:rsidRPr="005C4D17" w:rsidRDefault="002854DB">
            <w:pPr>
              <w:pStyle w:val="a0"/>
              <w:numPr>
                <w:ilvl w:val="0"/>
                <w:numId w:val="5"/>
              </w:numPr>
              <w:spacing w:before="28" w:after="28" w:line="100" w:lineRule="atLeast"/>
            </w:pP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most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difficult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231209" w:rsidRPr="005C4D17" w:rsidRDefault="002854DB">
            <w:pPr>
              <w:pStyle w:val="a0"/>
              <w:numPr>
                <w:ilvl w:val="0"/>
                <w:numId w:val="5"/>
              </w:numPr>
              <w:spacing w:before="28" w:after="28" w:line="100" w:lineRule="atLeast"/>
            </w:pP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most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boring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  <w:p w:rsidR="00231209" w:rsidRPr="005C4D17" w:rsidRDefault="00231209">
            <w:pPr>
              <w:pStyle w:val="a0"/>
              <w:spacing w:before="28" w:after="28" w:line="100" w:lineRule="atLeast"/>
            </w:pPr>
          </w:p>
          <w:p w:rsidR="00231209" w:rsidRPr="005C4D17" w:rsidRDefault="002854DB">
            <w:pPr>
              <w:pStyle w:val="a0"/>
              <w:numPr>
                <w:ilvl w:val="0"/>
                <w:numId w:val="6"/>
              </w:numPr>
              <w:spacing w:before="28" w:after="28" w:line="100" w:lineRule="atLeast"/>
              <w:rPr>
                <w:lang w:val="en-US"/>
              </w:rPr>
            </w:pPr>
            <w:r w:rsidRPr="005C4D17">
              <w:rPr>
                <w:rFonts w:ascii="Times New Roman" w:eastAsia="Times New Roman" w:hAnsi="Times New Roman" w:cs="Times New Roman"/>
                <w:lang w:val="en-US" w:eastAsia="ru-RU"/>
              </w:rPr>
              <w:t>What emotions do you feel? – I feel …</w:t>
            </w:r>
          </w:p>
          <w:p w:rsidR="00231209" w:rsidRPr="005C4D17" w:rsidRDefault="002854DB">
            <w:pPr>
              <w:pStyle w:val="a0"/>
              <w:numPr>
                <w:ilvl w:val="0"/>
                <w:numId w:val="7"/>
              </w:numPr>
              <w:spacing w:before="28" w:after="28" w:line="100" w:lineRule="atLeast"/>
              <w:rPr>
                <w:lang w:val="en-US"/>
              </w:rPr>
            </w:pPr>
            <w:r w:rsidRPr="005C4D17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positive emotions: </w:t>
            </w:r>
            <w:r w:rsidRPr="005C4D17">
              <w:rPr>
                <w:rFonts w:ascii="Times New Roman" w:eastAsia="Times New Roman" w:hAnsi="Times New Roman" w:cs="Times New Roman"/>
                <w:lang w:val="en-US" w:eastAsia="ru-RU"/>
              </w:rPr>
              <w:t>satisfaction/happiness/joy/success/ admiration/proud/surprise</w:t>
            </w:r>
          </w:p>
          <w:p w:rsidR="00231209" w:rsidRPr="005C4D17" w:rsidRDefault="002854DB">
            <w:pPr>
              <w:pStyle w:val="a0"/>
              <w:numPr>
                <w:ilvl w:val="0"/>
                <w:numId w:val="7"/>
              </w:numPr>
              <w:spacing w:before="28" w:after="28" w:line="100" w:lineRule="atLeast"/>
              <w:rPr>
                <w:lang w:val="en-US"/>
              </w:rPr>
            </w:pPr>
            <w:r w:rsidRPr="005C4D17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negatives emotions: </w:t>
            </w:r>
            <w:r w:rsidRPr="005C4D17">
              <w:rPr>
                <w:rFonts w:ascii="Times New Roman" w:eastAsia="Times New Roman" w:hAnsi="Times New Roman" w:cs="Times New Roman"/>
                <w:lang w:val="en-US" w:eastAsia="ru-RU"/>
              </w:rPr>
              <w:t>dissatisfaction/ irritation/boredom/sadness/fear</w:t>
            </w:r>
          </w:p>
          <w:p w:rsidR="00231209" w:rsidRPr="005C4D17" w:rsidRDefault="00231209">
            <w:pPr>
              <w:pStyle w:val="a0"/>
              <w:spacing w:before="28" w:after="28" w:line="100" w:lineRule="atLeast"/>
              <w:rPr>
                <w:lang w:val="en-US"/>
              </w:rPr>
            </w:pPr>
          </w:p>
          <w:p w:rsidR="00231209" w:rsidRPr="005C4D17" w:rsidRDefault="002854DB">
            <w:pPr>
              <w:pStyle w:val="a0"/>
              <w:spacing w:before="28" w:after="28" w:line="100" w:lineRule="atLeast"/>
            </w:pP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Why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231209" w:rsidRPr="005C4D17" w:rsidRDefault="002854DB">
            <w:pPr>
              <w:pStyle w:val="a0"/>
              <w:numPr>
                <w:ilvl w:val="0"/>
                <w:numId w:val="8"/>
              </w:numPr>
              <w:spacing w:before="28" w:after="28" w:line="100" w:lineRule="atLeast"/>
            </w:pP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because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I ……</w:t>
            </w:r>
          </w:p>
          <w:p w:rsidR="00231209" w:rsidRPr="005C4D17" w:rsidRDefault="002854DB">
            <w:pPr>
              <w:pStyle w:val="a0"/>
              <w:numPr>
                <w:ilvl w:val="0"/>
                <w:numId w:val="8"/>
              </w:numPr>
              <w:spacing w:before="28" w:after="28" w:line="100" w:lineRule="atLeast"/>
            </w:pPr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….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wasn’t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bored</w:t>
            </w:r>
            <w:proofErr w:type="spellEnd"/>
          </w:p>
          <w:p w:rsidR="00231209" w:rsidRPr="005C4D17" w:rsidRDefault="002854DB">
            <w:pPr>
              <w:pStyle w:val="a0"/>
              <w:numPr>
                <w:ilvl w:val="0"/>
                <w:numId w:val="8"/>
              </w:numPr>
              <w:spacing w:before="28" w:after="28" w:line="100" w:lineRule="atLeast"/>
            </w:pPr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worked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hard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1209" w:rsidRPr="005C4D17" w:rsidRDefault="002854DB">
            <w:pPr>
              <w:pStyle w:val="a0"/>
              <w:numPr>
                <w:ilvl w:val="0"/>
                <w:numId w:val="8"/>
              </w:numPr>
              <w:spacing w:before="28" w:after="28" w:line="100" w:lineRule="atLeast"/>
            </w:pPr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….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didn’t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relax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1209" w:rsidRPr="005C4D17" w:rsidRDefault="002854DB">
            <w:pPr>
              <w:pStyle w:val="a0"/>
              <w:numPr>
                <w:ilvl w:val="0"/>
                <w:numId w:val="8"/>
              </w:numPr>
              <w:spacing w:before="28" w:after="28" w:line="100" w:lineRule="atLeast"/>
            </w:pPr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….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answered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properly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1209" w:rsidRPr="005C4D17" w:rsidRDefault="002854DB">
            <w:pPr>
              <w:pStyle w:val="a0"/>
              <w:numPr>
                <w:ilvl w:val="0"/>
                <w:numId w:val="8"/>
              </w:numPr>
              <w:spacing w:before="28" w:after="28" w:line="100" w:lineRule="atLeast"/>
            </w:pP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was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active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emotional</w:t>
            </w:r>
            <w:proofErr w:type="spellEnd"/>
          </w:p>
          <w:p w:rsidR="00231209" w:rsidRPr="005C4D17" w:rsidRDefault="002854DB">
            <w:pPr>
              <w:pStyle w:val="a0"/>
              <w:numPr>
                <w:ilvl w:val="0"/>
                <w:numId w:val="8"/>
              </w:numPr>
              <w:spacing w:before="28" w:after="28" w:line="100" w:lineRule="atLeast"/>
            </w:pP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fulfilled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the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task</w:t>
            </w:r>
            <w:proofErr w:type="spellEnd"/>
          </w:p>
          <w:p w:rsidR="00231209" w:rsidRPr="005C4D17" w:rsidRDefault="002854DB">
            <w:pPr>
              <w:pStyle w:val="a0"/>
              <w:numPr>
                <w:ilvl w:val="0"/>
                <w:numId w:val="8"/>
              </w:numPr>
              <w:spacing w:before="28" w:after="28" w:line="100" w:lineRule="atLeast"/>
            </w:pPr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…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get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good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>mark</w:t>
            </w:r>
            <w:proofErr w:type="spellEnd"/>
            <w:r w:rsidRPr="005C4D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31209" w:rsidRDefault="00231209">
            <w:pPr>
              <w:pStyle w:val="a0"/>
              <w:spacing w:before="28" w:after="28" w:line="100" w:lineRule="atLeast"/>
            </w:pPr>
          </w:p>
        </w:tc>
      </w:tr>
    </w:tbl>
    <w:p w:rsidR="00AC18F9" w:rsidRDefault="00AC18F9">
      <w:pPr>
        <w:pStyle w:val="a0"/>
        <w:spacing w:before="28" w:after="28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31209" w:rsidRPr="002854DB" w:rsidRDefault="002854DB">
      <w:pPr>
        <w:pStyle w:val="a0"/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ожидания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Begin the lesson with a three-column organizer: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 Know, What I Want to know, what I Learned. Have pupils fill in the first two columns in advance of the lesson. Return to the last column as a summarizing strategy for the lesson.</w:t>
      </w:r>
    </w:p>
    <w:tbl>
      <w:tblPr>
        <w:tblW w:w="0" w:type="auto"/>
        <w:tblInd w:w="-1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3" w:type="dxa"/>
          <w:right w:w="115" w:type="dxa"/>
        </w:tblCellMar>
        <w:tblLook w:val="0000"/>
      </w:tblPr>
      <w:tblGrid>
        <w:gridCol w:w="2511"/>
        <w:gridCol w:w="2838"/>
        <w:gridCol w:w="3471"/>
      </w:tblGrid>
      <w:tr w:rsidR="00231209">
        <w:trPr>
          <w:trHeight w:val="600"/>
        </w:trPr>
        <w:tc>
          <w:tcPr>
            <w:tcW w:w="2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854DB">
            <w:pPr>
              <w:pStyle w:val="a0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Know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Pr="002854DB" w:rsidRDefault="002854DB">
            <w:pPr>
              <w:pStyle w:val="a0"/>
              <w:spacing w:before="28" w:after="28" w:line="100" w:lineRule="atLeast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What I Want to know </w:t>
            </w: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854DB">
            <w:pPr>
              <w:pStyle w:val="a0"/>
              <w:spacing w:before="28" w:after="28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Learned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31209" w:rsidRDefault="00231209">
            <w:pPr>
              <w:pStyle w:val="a0"/>
              <w:spacing w:before="28" w:after="28" w:line="100" w:lineRule="atLeast"/>
            </w:pPr>
          </w:p>
        </w:tc>
      </w:tr>
      <w:tr w:rsidR="00231209">
        <w:trPr>
          <w:trHeight w:val="45"/>
        </w:trPr>
        <w:tc>
          <w:tcPr>
            <w:tcW w:w="2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after="0" w:line="100" w:lineRule="atLeast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after="0" w:line="100" w:lineRule="atLeast"/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</w:tr>
      <w:tr w:rsidR="00231209">
        <w:tc>
          <w:tcPr>
            <w:tcW w:w="2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after="0" w:line="100" w:lineRule="atLeast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</w:tr>
      <w:tr w:rsidR="00231209">
        <w:tc>
          <w:tcPr>
            <w:tcW w:w="2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</w:tr>
      <w:tr w:rsidR="00231209">
        <w:trPr>
          <w:trHeight w:val="60"/>
        </w:trPr>
        <w:tc>
          <w:tcPr>
            <w:tcW w:w="2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  <w:tc>
          <w:tcPr>
            <w:tcW w:w="2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  <w:tc>
          <w:tcPr>
            <w:tcW w:w="3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</w:tcPr>
          <w:p w:rsidR="00231209" w:rsidRDefault="00231209">
            <w:pPr>
              <w:pStyle w:val="a0"/>
              <w:spacing w:before="28" w:after="28" w:line="100" w:lineRule="atLeast"/>
            </w:pPr>
          </w:p>
        </w:tc>
      </w:tr>
    </w:tbl>
    <w:p w:rsidR="00231209" w:rsidRPr="002854DB" w:rsidRDefault="002854DB">
      <w:pPr>
        <w:pStyle w:val="a0"/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учителю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Questions to the Teacher </w:t>
      </w:r>
    </w:p>
    <w:p w:rsidR="00231209" w:rsidRPr="002854DB" w:rsidRDefault="002854DB">
      <w:pPr>
        <w:pStyle w:val="a0"/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 pupils list 3 (or any number) of questions they would like to pursue in</w:t>
      </w:r>
    </w:p>
    <w:p w:rsidR="00231209" w:rsidRPr="005A0841" w:rsidRDefault="002854DB">
      <w:pPr>
        <w:pStyle w:val="a0"/>
        <w:spacing w:before="28" w:after="28" w:line="100" w:lineRule="atLeast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the focus of the lesson.</w:t>
      </w:r>
    </w:p>
    <w:p w:rsidR="00231209" w:rsidRPr="002854DB" w:rsidRDefault="002854DB">
      <w:pPr>
        <w:pStyle w:val="a0"/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Think-Pair-Write</w:t>
      </w:r>
    </w:p>
    <w:p w:rsidR="00231209" w:rsidRPr="005A0841" w:rsidRDefault="002854DB">
      <w:pPr>
        <w:pStyle w:val="a0"/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Pupils are given a topic/question related to the upcoming lesson, they brainstorm it with a partner, but then each student writes his/her own response.</w:t>
      </w:r>
    </w:p>
    <w:p w:rsidR="00231209" w:rsidRPr="002854DB" w:rsidRDefault="002854DB">
      <w:pPr>
        <w:pStyle w:val="a0"/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2854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-</w:t>
      </w:r>
      <w:r w:rsidR="004D5BAD" w:rsidRPr="004D5BA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practices to help evaluate the process of learning:</w:t>
      </w:r>
    </w:p>
    <w:p w:rsidR="00231209" w:rsidRDefault="002854DB">
      <w:pPr>
        <w:pStyle w:val="a0"/>
        <w:numPr>
          <w:ilvl w:val="0"/>
          <w:numId w:val="10"/>
        </w:numPr>
        <w:spacing w:before="28" w:after="28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Open-ended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questioning</w:t>
      </w:r>
      <w:proofErr w:type="spellEnd"/>
    </w:p>
    <w:p w:rsidR="00231209" w:rsidRDefault="002854DB">
      <w:pPr>
        <w:pStyle w:val="a0"/>
        <w:numPr>
          <w:ilvl w:val="0"/>
          <w:numId w:val="10"/>
        </w:numPr>
        <w:spacing w:before="28" w:after="28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Brainstorming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</w:p>
    <w:p w:rsidR="00231209" w:rsidRDefault="002854DB">
      <w:pPr>
        <w:pStyle w:val="a0"/>
        <w:numPr>
          <w:ilvl w:val="0"/>
          <w:numId w:val="10"/>
        </w:numPr>
        <w:spacing w:before="28" w:after="28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Telling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partner</w:t>
      </w:r>
      <w:proofErr w:type="spellEnd"/>
    </w:p>
    <w:p w:rsidR="00231209" w:rsidRDefault="002854DB">
      <w:pPr>
        <w:pStyle w:val="a0"/>
        <w:numPr>
          <w:ilvl w:val="0"/>
          <w:numId w:val="10"/>
        </w:numPr>
        <w:spacing w:before="28" w:after="28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share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activity</w:t>
      </w:r>
      <w:proofErr w:type="spellEnd"/>
    </w:p>
    <w:p w:rsidR="00231209" w:rsidRDefault="002854DB">
      <w:pPr>
        <w:pStyle w:val="a0"/>
        <w:numPr>
          <w:ilvl w:val="0"/>
          <w:numId w:val="10"/>
        </w:numPr>
        <w:spacing w:before="28" w:after="28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Picture it, draw it, model it – show me!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whiteboards</w:t>
      </w:r>
      <w:proofErr w:type="spellEnd"/>
    </w:p>
    <w:p w:rsidR="00231209" w:rsidRDefault="002854DB">
      <w:pPr>
        <w:pStyle w:val="a0"/>
        <w:numPr>
          <w:ilvl w:val="0"/>
          <w:numId w:val="10"/>
        </w:numPr>
        <w:spacing w:before="28" w:after="28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Mindmapping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class</w:t>
      </w:r>
      <w:proofErr w:type="spellEnd"/>
    </w:p>
    <w:p w:rsidR="00231209" w:rsidRPr="005A0841" w:rsidRDefault="002854DB" w:rsidP="005A0841">
      <w:pPr>
        <w:pStyle w:val="a0"/>
        <w:numPr>
          <w:ilvl w:val="0"/>
          <w:numId w:val="10"/>
        </w:numPr>
        <w:spacing w:before="28" w:after="28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Time limited goal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class list 20 things in x minutes </w:t>
      </w:r>
    </w:p>
    <w:p w:rsidR="00231209" w:rsidRDefault="002854DB" w:rsidP="005A0841">
      <w:pPr>
        <w:pStyle w:val="a0"/>
        <w:spacing w:before="28" w:after="28" w:line="100" w:lineRule="atLeast"/>
        <w:ind w:firstLine="36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представлены разные приемы рефлексии. Главное, использовать их постоянно, чтобы учащиеся могли адаптироваться к такой работе. Все приёмы должны подбираться соответственно возрасту учащихся. Это творчество учителя. И это творчество поможет добиваться учителю лучших результатов и сделает процесс обучения более эффективным.</w:t>
      </w:r>
    </w:p>
    <w:p w:rsidR="00231209" w:rsidRDefault="00231209" w:rsidP="009C7829">
      <w:pPr>
        <w:pStyle w:val="a0"/>
        <w:spacing w:after="0" w:line="100" w:lineRule="atLeast"/>
      </w:pPr>
    </w:p>
    <w:p w:rsidR="007B2200" w:rsidRDefault="007B2200" w:rsidP="009C7829">
      <w:pPr>
        <w:pStyle w:val="a0"/>
        <w:spacing w:after="0" w:line="100" w:lineRule="atLeast"/>
      </w:pPr>
    </w:p>
    <w:p w:rsidR="007B2200" w:rsidRDefault="007B2200" w:rsidP="007B2200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  <w:r w:rsidRPr="00130DAE">
        <w:rPr>
          <w:rFonts w:ascii="Times New Roman" w:hAnsi="Times New Roman" w:cs="Times New Roman"/>
        </w:rPr>
        <w:t>Список литературы:</w:t>
      </w:r>
    </w:p>
    <w:p w:rsidR="002F7500" w:rsidRPr="00130DAE" w:rsidRDefault="002F7500" w:rsidP="007B2200">
      <w:pPr>
        <w:pStyle w:val="a0"/>
        <w:spacing w:after="0" w:line="100" w:lineRule="atLeast"/>
        <w:jc w:val="center"/>
        <w:rPr>
          <w:rFonts w:ascii="Times New Roman" w:hAnsi="Times New Roman" w:cs="Times New Roman"/>
        </w:rPr>
      </w:pPr>
    </w:p>
    <w:p w:rsidR="00A16C77" w:rsidRDefault="00A16C77" w:rsidP="002F7500">
      <w:pPr>
        <w:pStyle w:val="2"/>
        <w:numPr>
          <w:ilvl w:val="1"/>
          <w:numId w:val="6"/>
        </w:numPr>
        <w:rPr>
          <w:b w:val="0"/>
          <w:sz w:val="24"/>
          <w:szCs w:val="24"/>
        </w:rPr>
      </w:pPr>
      <w:r w:rsidRPr="00A16C77">
        <w:rPr>
          <w:b w:val="0"/>
          <w:sz w:val="24"/>
          <w:szCs w:val="24"/>
        </w:rPr>
        <w:t xml:space="preserve">Семенов И. Н., </w:t>
      </w:r>
      <w:r w:rsidR="002F7500">
        <w:rPr>
          <w:b w:val="0"/>
          <w:sz w:val="24"/>
          <w:szCs w:val="24"/>
        </w:rPr>
        <w:t xml:space="preserve"> </w:t>
      </w:r>
      <w:r w:rsidRPr="00A16C77">
        <w:rPr>
          <w:b w:val="0"/>
          <w:sz w:val="24"/>
          <w:szCs w:val="24"/>
        </w:rPr>
        <w:t xml:space="preserve">Степанов С. Ю. - Рефлексия в организации творческого мышления и саморазвитии личности </w:t>
      </w:r>
      <w:r w:rsidR="002F7500">
        <w:rPr>
          <w:b w:val="0"/>
          <w:sz w:val="24"/>
          <w:szCs w:val="24"/>
        </w:rPr>
        <w:t>(Вопросы психологии  83,2 с.35</w:t>
      </w:r>
      <w:r w:rsidR="00E024D3">
        <w:rPr>
          <w:b w:val="0"/>
          <w:sz w:val="24"/>
          <w:szCs w:val="24"/>
        </w:rPr>
        <w:t>)</w:t>
      </w:r>
    </w:p>
    <w:p w:rsidR="002F7500" w:rsidRDefault="002D59F6" w:rsidP="002F7500">
      <w:pPr>
        <w:pStyle w:val="2"/>
        <w:numPr>
          <w:ilvl w:val="1"/>
          <w:numId w:val="6"/>
        </w:numPr>
        <w:rPr>
          <w:b w:val="0"/>
          <w:sz w:val="24"/>
          <w:szCs w:val="24"/>
        </w:rPr>
      </w:pPr>
      <w:r w:rsidRPr="002D59F6">
        <w:rPr>
          <w:b w:val="0"/>
          <w:sz w:val="24"/>
          <w:szCs w:val="24"/>
        </w:rPr>
        <w:t>Толстой</w:t>
      </w:r>
      <w:r>
        <w:rPr>
          <w:b w:val="0"/>
          <w:sz w:val="24"/>
          <w:szCs w:val="24"/>
        </w:rPr>
        <w:t xml:space="preserve"> Л.Н.,</w:t>
      </w:r>
      <w:r w:rsidRPr="002D59F6">
        <w:rPr>
          <w:b w:val="0"/>
          <w:sz w:val="24"/>
          <w:szCs w:val="24"/>
        </w:rPr>
        <w:t xml:space="preserve"> Мысли о воспитании // Собр. соч.: В 24 т. - М., 1913</w:t>
      </w:r>
    </w:p>
    <w:p w:rsidR="009A55A1" w:rsidRPr="009A55A1" w:rsidRDefault="009A55A1" w:rsidP="002F7500">
      <w:pPr>
        <w:pStyle w:val="2"/>
        <w:numPr>
          <w:ilvl w:val="1"/>
          <w:numId w:val="6"/>
        </w:numPr>
        <w:rPr>
          <w:b w:val="0"/>
          <w:sz w:val="24"/>
          <w:szCs w:val="24"/>
        </w:rPr>
      </w:pPr>
      <w:proofErr w:type="spellStart"/>
      <w:r w:rsidRPr="009A55A1">
        <w:rPr>
          <w:b w:val="0"/>
          <w:sz w:val="24"/>
          <w:szCs w:val="24"/>
        </w:rPr>
        <w:t>Амонашвили</w:t>
      </w:r>
      <w:proofErr w:type="spellEnd"/>
      <w:r w:rsidRPr="009A55A1">
        <w:rPr>
          <w:b w:val="0"/>
          <w:sz w:val="24"/>
          <w:szCs w:val="24"/>
        </w:rPr>
        <w:t xml:space="preserve"> Ш. А.</w:t>
      </w:r>
      <w:r>
        <w:rPr>
          <w:b w:val="0"/>
          <w:sz w:val="24"/>
          <w:szCs w:val="24"/>
        </w:rPr>
        <w:t>,</w:t>
      </w:r>
      <w:r w:rsidRPr="009A55A1">
        <w:rPr>
          <w:b w:val="0"/>
          <w:sz w:val="24"/>
          <w:szCs w:val="24"/>
        </w:rPr>
        <w:t xml:space="preserve"> Воспитательная и образовательная функция оценки учения школьников. М., 1984.</w:t>
      </w:r>
    </w:p>
    <w:p w:rsidR="002D59F6" w:rsidRPr="002D59F6" w:rsidRDefault="002D59F6" w:rsidP="003F15F7">
      <w:pPr>
        <w:pStyle w:val="2"/>
        <w:ind w:left="993"/>
        <w:rPr>
          <w:b w:val="0"/>
          <w:sz w:val="24"/>
          <w:szCs w:val="24"/>
        </w:rPr>
      </w:pPr>
    </w:p>
    <w:p w:rsidR="007B2200" w:rsidRDefault="007B2200" w:rsidP="00A16C77">
      <w:pPr>
        <w:pStyle w:val="a0"/>
        <w:spacing w:after="0" w:line="100" w:lineRule="atLeast"/>
        <w:ind w:left="1080"/>
        <w:jc w:val="both"/>
      </w:pPr>
    </w:p>
    <w:sectPr w:rsidR="007B2200" w:rsidSect="006F730C">
      <w:pgSz w:w="11906" w:h="16838"/>
      <w:pgMar w:top="568" w:right="850" w:bottom="426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993"/>
    <w:multiLevelType w:val="multilevel"/>
    <w:tmpl w:val="403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AE773CE"/>
    <w:multiLevelType w:val="multilevel"/>
    <w:tmpl w:val="ECA0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EB37306"/>
    <w:multiLevelType w:val="multilevel"/>
    <w:tmpl w:val="DD28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323B9"/>
    <w:multiLevelType w:val="multilevel"/>
    <w:tmpl w:val="0C02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CF57C39"/>
    <w:multiLevelType w:val="multilevel"/>
    <w:tmpl w:val="CE16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33992768"/>
    <w:multiLevelType w:val="multilevel"/>
    <w:tmpl w:val="0D2C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73D5F"/>
    <w:multiLevelType w:val="multilevel"/>
    <w:tmpl w:val="588E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42A38"/>
    <w:multiLevelType w:val="multilevel"/>
    <w:tmpl w:val="E3F0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BDC0390"/>
    <w:multiLevelType w:val="multilevel"/>
    <w:tmpl w:val="C16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E4306CA"/>
    <w:multiLevelType w:val="multilevel"/>
    <w:tmpl w:val="67E8AD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296AA7"/>
    <w:multiLevelType w:val="multilevel"/>
    <w:tmpl w:val="C9DA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76CC4BAF"/>
    <w:multiLevelType w:val="multilevel"/>
    <w:tmpl w:val="8F1C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209"/>
    <w:rsid w:val="000B4D14"/>
    <w:rsid w:val="0010234D"/>
    <w:rsid w:val="00130DAE"/>
    <w:rsid w:val="001814ED"/>
    <w:rsid w:val="00196A20"/>
    <w:rsid w:val="00231209"/>
    <w:rsid w:val="002854DB"/>
    <w:rsid w:val="00291C61"/>
    <w:rsid w:val="002D59F6"/>
    <w:rsid w:val="002F7500"/>
    <w:rsid w:val="00377D71"/>
    <w:rsid w:val="003B264B"/>
    <w:rsid w:val="003F15F7"/>
    <w:rsid w:val="00401917"/>
    <w:rsid w:val="00440727"/>
    <w:rsid w:val="004A021D"/>
    <w:rsid w:val="004A0AA8"/>
    <w:rsid w:val="004B6465"/>
    <w:rsid w:val="004D00CE"/>
    <w:rsid w:val="004D5BAD"/>
    <w:rsid w:val="005A0841"/>
    <w:rsid w:val="005C4D17"/>
    <w:rsid w:val="00601507"/>
    <w:rsid w:val="00617520"/>
    <w:rsid w:val="00637312"/>
    <w:rsid w:val="006465D6"/>
    <w:rsid w:val="006A6D80"/>
    <w:rsid w:val="006C4B34"/>
    <w:rsid w:val="006E283B"/>
    <w:rsid w:val="006F730C"/>
    <w:rsid w:val="0072563C"/>
    <w:rsid w:val="00742246"/>
    <w:rsid w:val="0077676F"/>
    <w:rsid w:val="007B2200"/>
    <w:rsid w:val="007C5470"/>
    <w:rsid w:val="008553D8"/>
    <w:rsid w:val="008752E7"/>
    <w:rsid w:val="008B1302"/>
    <w:rsid w:val="008E60AA"/>
    <w:rsid w:val="00954CF8"/>
    <w:rsid w:val="009A0B0B"/>
    <w:rsid w:val="009A1C06"/>
    <w:rsid w:val="009A55A1"/>
    <w:rsid w:val="009C7829"/>
    <w:rsid w:val="00A16C77"/>
    <w:rsid w:val="00A34B4F"/>
    <w:rsid w:val="00A60817"/>
    <w:rsid w:val="00A7100D"/>
    <w:rsid w:val="00AB0F94"/>
    <w:rsid w:val="00AC18F9"/>
    <w:rsid w:val="00AF3A44"/>
    <w:rsid w:val="00BE43B5"/>
    <w:rsid w:val="00CA33BF"/>
    <w:rsid w:val="00CC7481"/>
    <w:rsid w:val="00D05EDD"/>
    <w:rsid w:val="00D55BFB"/>
    <w:rsid w:val="00DC0300"/>
    <w:rsid w:val="00E024D3"/>
    <w:rsid w:val="00E37FC8"/>
    <w:rsid w:val="00EA0745"/>
    <w:rsid w:val="00EA5BCB"/>
    <w:rsid w:val="00F15BF7"/>
    <w:rsid w:val="00F57867"/>
    <w:rsid w:val="00F6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80"/>
  </w:style>
  <w:style w:type="paragraph" w:styleId="2">
    <w:name w:val="heading 2"/>
    <w:basedOn w:val="a0"/>
    <w:rsid w:val="00231209"/>
    <w:pPr>
      <w:spacing w:before="28" w:after="28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231209"/>
    <w:pPr>
      <w:suppressAutoHyphens/>
      <w:overflowPunct w:val="0"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Текст выноски Знак"/>
    <w:basedOn w:val="a1"/>
    <w:rsid w:val="002312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rsid w:val="00231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1"/>
    <w:rsid w:val="00231209"/>
    <w:rPr>
      <w:color w:val="0000FF"/>
      <w:u w:val="single"/>
    </w:rPr>
  </w:style>
  <w:style w:type="character" w:customStyle="1" w:styleId="mydownload">
    <w:name w:val="mydownload"/>
    <w:basedOn w:val="a1"/>
    <w:rsid w:val="00231209"/>
  </w:style>
  <w:style w:type="character" w:customStyle="1" w:styleId="z-">
    <w:name w:val="z-Начало формы Знак"/>
    <w:basedOn w:val="a1"/>
    <w:rsid w:val="002312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1"/>
    <w:rsid w:val="0023120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1"/>
    <w:rsid w:val="00231209"/>
  </w:style>
  <w:style w:type="character" w:customStyle="1" w:styleId="ListLabel1">
    <w:name w:val="ListLabel 1"/>
    <w:rsid w:val="00231209"/>
    <w:rPr>
      <w:sz w:val="20"/>
    </w:rPr>
  </w:style>
  <w:style w:type="character" w:customStyle="1" w:styleId="ListLabel2">
    <w:name w:val="ListLabel 2"/>
    <w:rsid w:val="00231209"/>
    <w:rPr>
      <w:rFonts w:cs="Courier New"/>
    </w:rPr>
  </w:style>
  <w:style w:type="character" w:customStyle="1" w:styleId="ListLabel3">
    <w:name w:val="ListLabel 3"/>
    <w:rsid w:val="00231209"/>
    <w:rPr>
      <w:b w:val="0"/>
    </w:rPr>
  </w:style>
  <w:style w:type="character" w:customStyle="1" w:styleId="ListLabel4">
    <w:name w:val="ListLabel 4"/>
    <w:rsid w:val="00231209"/>
    <w:rPr>
      <w:rFonts w:cs="Symbol"/>
      <w:sz w:val="20"/>
    </w:rPr>
  </w:style>
  <w:style w:type="character" w:customStyle="1" w:styleId="ListLabel5">
    <w:name w:val="ListLabel 5"/>
    <w:rsid w:val="00231209"/>
    <w:rPr>
      <w:rFonts w:cs="Courier New"/>
      <w:sz w:val="20"/>
    </w:rPr>
  </w:style>
  <w:style w:type="character" w:customStyle="1" w:styleId="ListLabel6">
    <w:name w:val="ListLabel 6"/>
    <w:rsid w:val="00231209"/>
    <w:rPr>
      <w:rFonts w:cs="Wingdings"/>
      <w:sz w:val="20"/>
    </w:rPr>
  </w:style>
  <w:style w:type="character" w:customStyle="1" w:styleId="ListLabel7">
    <w:name w:val="ListLabel 7"/>
    <w:rsid w:val="00231209"/>
    <w:rPr>
      <w:rFonts w:cs="Symbol"/>
      <w:sz w:val="20"/>
    </w:rPr>
  </w:style>
  <w:style w:type="character" w:customStyle="1" w:styleId="ListLabel8">
    <w:name w:val="ListLabel 8"/>
    <w:rsid w:val="00231209"/>
    <w:rPr>
      <w:rFonts w:cs="Courier New"/>
      <w:sz w:val="20"/>
    </w:rPr>
  </w:style>
  <w:style w:type="character" w:customStyle="1" w:styleId="ListLabel9">
    <w:name w:val="ListLabel 9"/>
    <w:rsid w:val="00231209"/>
    <w:rPr>
      <w:rFonts w:cs="Wingdings"/>
      <w:sz w:val="20"/>
    </w:rPr>
  </w:style>
  <w:style w:type="character" w:customStyle="1" w:styleId="ListLabel10">
    <w:name w:val="ListLabel 10"/>
    <w:rsid w:val="00231209"/>
    <w:rPr>
      <w:rFonts w:cs="Symbol"/>
      <w:sz w:val="20"/>
    </w:rPr>
  </w:style>
  <w:style w:type="character" w:customStyle="1" w:styleId="ListLabel11">
    <w:name w:val="ListLabel 11"/>
    <w:rsid w:val="00231209"/>
    <w:rPr>
      <w:rFonts w:cs="Courier New"/>
      <w:sz w:val="20"/>
    </w:rPr>
  </w:style>
  <w:style w:type="character" w:customStyle="1" w:styleId="ListLabel12">
    <w:name w:val="ListLabel 12"/>
    <w:rsid w:val="00231209"/>
    <w:rPr>
      <w:rFonts w:cs="Wingdings"/>
      <w:sz w:val="20"/>
    </w:rPr>
  </w:style>
  <w:style w:type="paragraph" w:customStyle="1" w:styleId="a5">
    <w:name w:val="Заголовок"/>
    <w:basedOn w:val="a0"/>
    <w:next w:val="a6"/>
    <w:rsid w:val="002312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0"/>
    <w:rsid w:val="00231209"/>
    <w:pPr>
      <w:spacing w:after="120"/>
    </w:pPr>
  </w:style>
  <w:style w:type="paragraph" w:styleId="a7">
    <w:name w:val="List"/>
    <w:basedOn w:val="a6"/>
    <w:rsid w:val="00231209"/>
    <w:rPr>
      <w:rFonts w:cs="Arial"/>
    </w:rPr>
  </w:style>
  <w:style w:type="paragraph" w:styleId="a8">
    <w:name w:val="Title"/>
    <w:basedOn w:val="a0"/>
    <w:rsid w:val="002312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0"/>
    <w:rsid w:val="00231209"/>
    <w:pPr>
      <w:suppressLineNumbers/>
    </w:pPr>
    <w:rPr>
      <w:rFonts w:cs="Arial"/>
    </w:rPr>
  </w:style>
  <w:style w:type="paragraph" w:styleId="aa">
    <w:name w:val="Normal (Web)"/>
    <w:basedOn w:val="a0"/>
    <w:rsid w:val="0023120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rsid w:val="0023120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-1">
    <w:name w:val="HTML Top of Form"/>
    <w:basedOn w:val="a0"/>
    <w:rsid w:val="00231209"/>
    <w:pPr>
      <w:pBdr>
        <w:bottom w:val="single" w:sz="6" w:space="0" w:color="00000A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0"/>
    <w:rsid w:val="00231209"/>
    <w:pPr>
      <w:pBdr>
        <w:top w:val="single" w:sz="6" w:space="0" w:color="00000A"/>
      </w:pBdr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List Paragraph"/>
    <w:basedOn w:val="a0"/>
    <w:rsid w:val="00231209"/>
    <w:pPr>
      <w:ind w:left="720"/>
      <w:contextualSpacing/>
    </w:pPr>
  </w:style>
  <w:style w:type="paragraph" w:customStyle="1" w:styleId="ad">
    <w:name w:val="Содержимое таблицы"/>
    <w:basedOn w:val="a0"/>
    <w:rsid w:val="00231209"/>
  </w:style>
  <w:style w:type="character" w:styleId="ae">
    <w:name w:val="Hyperlink"/>
    <w:basedOn w:val="a1"/>
    <w:uiPriority w:val="99"/>
    <w:unhideWhenUsed/>
    <w:rsid w:val="007B22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54;&#1073;&#1088;&#1072;&#1079;&#1085;&#1086;-&#1089;&#1080;&#1084;&#1074;&#1086;&#1083;&#1080;&#1095;&#1077;&#1089;&#1082;&#1072;&#1103;%20&#1088;&#1077;&#1092;&#1083;&#1077;&#1082;&#1089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4;&#1073;&#1088;&#1072;&#1079;&#1085;&#1086;-&#1089;&#1080;&#1084;&#1074;&#1086;&#1083;&#1080;&#1095;&#1077;&#1089;&#1082;&#1072;&#1103;%20&#1088;&#1077;&#1092;&#1083;&#1077;&#1082;&#1089;&#1080;&#1103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A2CCB-FBB0-4689-896C-23BC5E29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4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4</dc:creator>
  <cp:lastModifiedBy>school 4</cp:lastModifiedBy>
  <cp:revision>36</cp:revision>
  <cp:lastPrinted>2018-02-15T05:33:00Z</cp:lastPrinted>
  <dcterms:created xsi:type="dcterms:W3CDTF">2018-02-06T07:50:00Z</dcterms:created>
  <dcterms:modified xsi:type="dcterms:W3CDTF">2018-06-28T05:38:00Z</dcterms:modified>
</cp:coreProperties>
</file>