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6" w:rsidRPr="00FA79D5" w:rsidRDefault="00C81E45" w:rsidP="00901B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План мероприятий О</w:t>
      </w:r>
      <w:r w:rsidR="00CB0235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бщероссийской общественной организации</w:t>
      </w: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6C5445" w:rsidRPr="00FA79D5" w:rsidRDefault="00C81E45" w:rsidP="00901B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«А</w:t>
      </w:r>
      <w:r w:rsidR="00CB0235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ссоциация учителей литературы и русского языка</w:t>
      </w: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 на 201</w:t>
      </w:r>
      <w:r w:rsidR="005C7D3A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0D0D68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-2017</w:t>
      </w: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0D0D68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учебный </w:t>
      </w: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 w:rsidR="00E8106F"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од</w:t>
      </w:r>
      <w:r w:rsidRPr="00FA79D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005F7" w:rsidRPr="00FA79D5" w:rsidRDefault="004005F7" w:rsidP="00901BF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15734" w:type="dxa"/>
        <w:tblInd w:w="-459" w:type="dxa"/>
        <w:tblLook w:val="04A0" w:firstRow="1" w:lastRow="0" w:firstColumn="1" w:lastColumn="0" w:noHBand="0" w:noVBand="1"/>
      </w:tblPr>
      <w:tblGrid>
        <w:gridCol w:w="3405"/>
        <w:gridCol w:w="9075"/>
        <w:gridCol w:w="3254"/>
      </w:tblGrid>
      <w:tr w:rsidR="00FA79D5" w:rsidRPr="00FA79D5" w:rsidTr="000D0D68">
        <w:tc>
          <w:tcPr>
            <w:tcW w:w="3405" w:type="dxa"/>
          </w:tcPr>
          <w:p w:rsidR="009D269A" w:rsidRPr="00FA79D5" w:rsidRDefault="004005F7" w:rsidP="004005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9075" w:type="dxa"/>
          </w:tcPr>
          <w:p w:rsidR="009D269A" w:rsidRPr="00FA79D5" w:rsidRDefault="004005F7" w:rsidP="00FD6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3254" w:type="dxa"/>
          </w:tcPr>
          <w:p w:rsidR="009D269A" w:rsidRPr="00FA79D5" w:rsidRDefault="004005F7" w:rsidP="009D2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Регион</w:t>
            </w:r>
          </w:p>
        </w:tc>
      </w:tr>
      <w:tr w:rsidR="00FA79D5" w:rsidRPr="00FA79D5" w:rsidTr="000D0D68">
        <w:tc>
          <w:tcPr>
            <w:tcW w:w="3405" w:type="dxa"/>
          </w:tcPr>
          <w:p w:rsidR="004005F7" w:rsidRPr="00FA79D5" w:rsidRDefault="004005F7" w:rsidP="009D2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4005F7" w:rsidRPr="00FA79D5" w:rsidRDefault="000D0D68" w:rsidP="00FD6A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3254" w:type="dxa"/>
          </w:tcPr>
          <w:p w:rsidR="004005F7" w:rsidRPr="00FA79D5" w:rsidRDefault="004005F7" w:rsidP="009D26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августа 2016 г.</w:t>
            </w:r>
          </w:p>
          <w:p w:rsidR="00D95002" w:rsidRPr="00FA79D5" w:rsidRDefault="00D95002" w:rsidP="00D950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D95002" w:rsidRPr="00FA79D5" w:rsidRDefault="00D95002" w:rsidP="00D9500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установочный </w:t>
            </w: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«Презентация проекта «Методический год словесников Центральной России: вместе сохраняем культурное и образовательное пространство, делимся опытом, отвечаем на вызовы времени» 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spacing w:line="100" w:lineRule="atLeast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1-11 сентября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 ценителей русского языка (в рамках Московской международной книжной выставки-ярмарки)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Москва и Московская область 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сентября – 15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pStyle w:val="a9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онлайн-проект «Читаем С.А. Есенина вместе»: конкурс для обучающихся всех уровней образования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spacing w:line="100" w:lineRule="atLeast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 сентября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«Знаешь ли ты, где хранят Вселенную?», посвященная дню рождения С.И. Ожегова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Тверь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23-25 сентябрь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Всероссийский форум учителей русского языка и литературы на Волге «Российская словесность – культурный код нации и основа воспитания уважения и любви к родному Отечеству»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Волгоград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сентября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Общегородской семинар «Всероссийские проверочные работы по русскому языку в контексте современных подходов к школьному филологическому образованию»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Московская область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Семинар-тренинг «Подготовка выпускников к итоговому сочинению и к выполнению заданий на сопоставление ЕГЭ по литературе»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(ГБОУ Школа № 2114)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2016 г. 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«Укрепление института семьи через формирование семейных ценностей и активизацию познавательной деятельности подростков» в рамках Межрегиональной филологической школы «Родники России» для учителей и детей из сельских школ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Алтайский край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профессионального мастерства «Библиотекарь образовательной организации города Москвы – 2016»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сентябрь-ноябрь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 «Сказки Красивого Сердца»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Москва, регионы России, страны мира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2016 г. – апрель 2017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Межрегиональный фестиваль литературного творчества учащихся, педагогов и работников школьных и детских библиотек «Малые города – опора большой России»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Урюпинск, Волгоградская область, Ростовская область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семинар «Русская провинция в жизни М.П. Чехова» (в рамках проекта «Имя поэта, писателя в культурной жизни Ярославской области»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Углич и Ярославская область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4-8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Конгресса РОПРЯЛ «Динамика языковых и культурных процессов в современной России»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Казань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12-13 октября 2016 г. 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 «Учимся говорить по-русски. Проблемы современного языка в электронных СМИ»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(факультет журналистики МГУ)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15-21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V Всероссийская филологическая школа – 2016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Санкт-Петербург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19-20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«Открытая методика»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Санкт-Петербург, регионы России и Зарубежье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24-28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Сибирский филологический форум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г. Красноярск и регионы СФО</w:t>
            </w:r>
          </w:p>
        </w:tc>
      </w:tr>
      <w:tr w:rsidR="00FA79D5" w:rsidRPr="00FA79D5" w:rsidTr="000D0D68">
        <w:tc>
          <w:tcPr>
            <w:tcW w:w="340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 октября 2016 г.</w:t>
            </w:r>
          </w:p>
        </w:tc>
        <w:tc>
          <w:tcPr>
            <w:tcW w:w="9075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Выездное мероприятие в МБОУ </w:t>
            </w:r>
            <w:proofErr w:type="spellStart"/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Нижнекундрюченская</w:t>
            </w:r>
            <w:proofErr w:type="spellEnd"/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СОШ по случаю 180-летия школы: обсуждение проблем сельских школ</w:t>
            </w:r>
          </w:p>
        </w:tc>
        <w:tc>
          <w:tcPr>
            <w:tcW w:w="3254" w:type="dxa"/>
          </w:tcPr>
          <w:p w:rsidR="00D95002" w:rsidRPr="00FA79D5" w:rsidRDefault="00D95002" w:rsidP="00D9500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Ростовская область</w:t>
            </w:r>
          </w:p>
        </w:tc>
      </w:tr>
      <w:tr w:rsidR="00FA79D5" w:rsidRPr="00FA79D5" w:rsidTr="000D0D68">
        <w:tc>
          <w:tcPr>
            <w:tcW w:w="3405" w:type="dxa"/>
          </w:tcPr>
          <w:p w:rsidR="004F18CF" w:rsidRPr="00FA79D5" w:rsidRDefault="004F18CF" w:rsidP="004F18CF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 октября 2016 г.</w:t>
            </w:r>
          </w:p>
        </w:tc>
        <w:tc>
          <w:tcPr>
            <w:tcW w:w="9075" w:type="dxa"/>
          </w:tcPr>
          <w:p w:rsidR="004F18CF" w:rsidRPr="00FA79D5" w:rsidRDefault="004F18CF" w:rsidP="004F18CF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 «Проблемы в преподавании русского языка: рост безграмотности и   разрушение литературных норм. Причины и пути преодоления»</w:t>
            </w:r>
          </w:p>
        </w:tc>
        <w:tc>
          <w:tcPr>
            <w:tcW w:w="3254" w:type="dxa"/>
          </w:tcPr>
          <w:p w:rsidR="004F18CF" w:rsidRPr="00FA79D5" w:rsidRDefault="004F18CF" w:rsidP="004F18CF">
            <w:pPr>
              <w:spacing w:line="100" w:lineRule="atLeast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2016 г.</w:t>
            </w:r>
          </w:p>
        </w:tc>
        <w:tc>
          <w:tcPr>
            <w:tcW w:w="9075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IV Межрегиональная </w:t>
            </w: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конференция «Этот удивительный термин»</w:t>
            </w:r>
          </w:p>
        </w:tc>
        <w:tc>
          <w:tcPr>
            <w:tcW w:w="3254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Саратовская область </w:t>
            </w: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2016 г.</w:t>
            </w:r>
          </w:p>
        </w:tc>
        <w:tc>
          <w:tcPr>
            <w:tcW w:w="9075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 Областной конкурс чтецов «Литературная беседка»</w:t>
            </w:r>
          </w:p>
        </w:tc>
        <w:tc>
          <w:tcPr>
            <w:tcW w:w="3254" w:type="dxa"/>
          </w:tcPr>
          <w:p w:rsidR="004F18CF" w:rsidRPr="00FA79D5" w:rsidRDefault="004F18CF" w:rsidP="004F18C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Саратовская область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октябрь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Методическая школа «Литературный текст и </w:t>
            </w:r>
            <w:proofErr w:type="spellStart"/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кинотекст</w:t>
            </w:r>
            <w:proofErr w:type="spellEnd"/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октября – 5 ноября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образовательный проект «Учимся в Петербурге»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21-26 ноября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педагогический семинар «Современный образовательный процесс в условиях внедрения ФГОС для детей с ОВЗ»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ноября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 «Проблемы в преподавании литературы: падение интереса у молодого поколения к классической русской литературе. Причины и пути преодоления трудностей»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ноября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словарный диктант, посвященный Году кино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семинар для учителей литературы и </w:t>
            </w:r>
            <w:proofErr w:type="gram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русского языка</w:t>
            </w:r>
            <w:proofErr w:type="gram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родительской общественности «Как вырастить читающего человека?»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Челябинск, г. Москва, г. Санкт-Петербург, г. Екатеринбург, г. Омск, г. Барнаул, г. Пермь, г. Новосибирск, ЯНАО, г. Тюмень, г. Красноярск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для представителей профессиональных сообществ и НКО, осуществляющих проектную деятельность гуманитарной направленности (в рамках проекта АССУЛ «Содружество, сотворчество, созидание»)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Челябинск и регионы УФО</w:t>
            </w:r>
          </w:p>
        </w:tc>
      </w:tr>
      <w:tr w:rsidR="00886F1B" w:rsidRPr="00FA79D5" w:rsidTr="000D0D68">
        <w:tc>
          <w:tcPr>
            <w:tcW w:w="3405" w:type="dxa"/>
          </w:tcPr>
          <w:p w:rsidR="00886F1B" w:rsidRPr="00FA79D5" w:rsidRDefault="00886F1B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2016 г.</w:t>
            </w:r>
          </w:p>
        </w:tc>
        <w:tc>
          <w:tcPr>
            <w:tcW w:w="9075" w:type="dxa"/>
          </w:tcPr>
          <w:p w:rsidR="00886F1B" w:rsidRPr="00FA79D5" w:rsidRDefault="00886F1B" w:rsidP="00886F1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886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бластная научно-практическая конференция для учителей русского языка и литературы (совместно с кафедрой филологического образования ИРО Свердловской области)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886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XV муниципальная литературная (Некрасовская) олимпиада</w:t>
            </w:r>
          </w:p>
        </w:tc>
        <w:tc>
          <w:tcPr>
            <w:tcW w:w="3254" w:type="dxa"/>
          </w:tcPr>
          <w:p w:rsidR="00886F1B" w:rsidRPr="00FA79D5" w:rsidRDefault="00886F1B" w:rsidP="00886F1B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Березовское местное отделение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Свердловской области </w:t>
            </w:r>
            <w:r w:rsidRPr="00886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Управление </w:t>
            </w:r>
            <w:r w:rsidRPr="00886F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образования Березовского ГО</w:t>
            </w:r>
          </w:p>
        </w:tc>
      </w:tr>
      <w:tr w:rsidR="00FA79D5" w:rsidRPr="00FA79D5" w:rsidTr="000D0D68"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декабря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3 «Повышение значения русского языка в межнациональном общении как средство сохранения русской языковой реальности внутри России»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декабря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для представителей профессиональных сообществ и НКО, осуществляющих проектную деятельность гуманитарной направленности (в рамках проекта АССУЛ «Содружество, сотворчество, созидание»)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Московская область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декабря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Метапредметная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детско-взрослая читательская конференция «Современная литература и Я-читатель: </w:t>
            </w: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литературный текст и </w:t>
            </w:r>
            <w:proofErr w:type="spellStart"/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кинотекст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декабря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Общественные слушания «Инклюзивное образование в области русского языка и литературы: первые итоги»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 (ОПРФ)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16-1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декабря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научно-методическая конференция «Филологическая наука и школа: диалог и сотрудничество»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2016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-игра «Профессия моего будущего»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Московская область</w:t>
            </w:r>
          </w:p>
        </w:tc>
      </w:tr>
      <w:tr w:rsidR="00FA79D5" w:rsidRPr="00FA79D5" w:rsidTr="00677D8D">
        <w:trPr>
          <w:trHeight w:val="288"/>
        </w:trPr>
        <w:tc>
          <w:tcPr>
            <w:tcW w:w="340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2016 г. – апрель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конкурс творческих работ (сочинений, эссе) школьников и студентов «Интернет – помощник в сохранении и популяризации русского языка как языка межнационального общения» 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677D8D">
        <w:trPr>
          <w:trHeight w:val="281"/>
        </w:trPr>
        <w:tc>
          <w:tcPr>
            <w:tcW w:w="340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677D8D">
        <w:trPr>
          <w:trHeight w:val="281"/>
        </w:trPr>
        <w:tc>
          <w:tcPr>
            <w:tcW w:w="340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18 января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4. «Роль литературного краеведения в духовно-нравственном, патриотическом воспитании подрастающего поколения. Рязанские писатели, поэты и лингвисты на филологической карте России»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677D8D">
        <w:trPr>
          <w:trHeight w:val="28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25-28 января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Межрегиональный форум «Гуманитарные практики текстовой деятельности в условиях реализации ФГОС»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Киров, регионы ПФО, СЗФО и ЦФО</w:t>
            </w:r>
          </w:p>
        </w:tc>
      </w:tr>
      <w:tr w:rsidR="00FA79D5" w:rsidRPr="00FA79D5" w:rsidTr="00677D8D">
        <w:trPr>
          <w:trHeight w:val="28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зимняя смена Международной школы русского языка и культуры «Россия в мире: молодежный взгляд»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январь 2017 г. 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Всероссийский съезд краеведов-филологов. Краеведение и туризм: перспективы развития образовательного туризма» к 50-летию туристского маршрута «Золотое кольцо России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Ярославль 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январь-февраль 2017 г.</w:t>
            </w:r>
          </w:p>
        </w:tc>
        <w:tc>
          <w:tcPr>
            <w:tcW w:w="9075" w:type="dxa"/>
          </w:tcPr>
          <w:p w:rsidR="00360588" w:rsidRPr="00FA79D5" w:rsidRDefault="00360588" w:rsidP="00470BD9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Общероссийский конкурс общешкольных словарных проектов «Словарная столица России 201</w:t>
            </w:r>
            <w:r w:rsidR="00470BD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январь-февраль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tabs>
                <w:tab w:val="left" w:pos="627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Круглый стол онлайн «Язык, который нас объединяет» </w:t>
            </w: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январь-март </w:t>
            </w: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Межрегиональные </w:t>
            </w: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Мартыновские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чтения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Саратовская область 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lastRenderedPageBreak/>
              <w:t>январь-март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Прием заявок для участия в Межрегиональном детско-юношеском конкурсе-фестивале в области дополнительного образования и творчества «Журавли надежды»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C856DA">
        <w:trPr>
          <w:trHeight w:val="281"/>
        </w:trPr>
        <w:tc>
          <w:tcPr>
            <w:tcW w:w="340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</w:rPr>
              <w:t>15 февраля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 «Историческое развитие русского языка, взаимодействие с языками и   культурами народов России. Влияние православной культуры на русские языковые традиции»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snapToGrid w:val="0"/>
              <w:spacing w:line="100" w:lineRule="atLeast"/>
              <w:ind w:left="34"/>
              <w:jc w:val="both"/>
              <w:rPr>
                <w:color w:val="000000" w:themeColor="text1"/>
              </w:rPr>
            </w:pPr>
            <w:r w:rsidRPr="00FA79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 Рязань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февраль-апрель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Всероссийская творческая лаборатория «Не прервется традиция: сокровища творчества народов России – молодому поколению: инновационные формы и методы работы с фольклором в системе школьного и дополнительного образования в современных условиях»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Ульяновск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февраль-май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фестиваль «Книги для меня и моих друзей»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(ГБОУ Школа № 199; ГБОУ Школа № 1566; ГБОУ Школа № 1492; ГБОУ «Гимназия № 1595»)</w:t>
            </w:r>
          </w:p>
        </w:tc>
      </w:tr>
      <w:tr w:rsidR="00FA79D5" w:rsidRPr="00FA79D5" w:rsidTr="00C856DA">
        <w:trPr>
          <w:trHeight w:val="274"/>
        </w:trPr>
        <w:tc>
          <w:tcPr>
            <w:tcW w:w="340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марта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Московские методические чтения «Фестиваль методических идей» (совместно с другими Ассоциациями учителей-предметников)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культурно-познавательный проект для старшеклассников в г. Праге «Русская поэзия в Чехии: события и портреты, время и вечность»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 регионы России, г. Прага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март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 Общероссийского конкурса общешкольных словарных проектов «Словарная столица России 2016»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школа «Культурно-образовательное пространство Центральной России: сохраняем и развиваем традиции, делимся опытом, отвечаем на вызовы времени»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Рязанская область и регионы ЦФО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для представителей профессиональных сообществ и НКО, осуществляющих проектную деятельность гуманитарной направленности (в рамках проекта АССУЛ «Содружество, сотворчество, созидание»)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Рязань и регионы ЦФО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Форум династий педагогов-словесников «Чтоб не распалась связь времен…»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 Ленинградская область,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март-апрель 2017 г.</w:t>
            </w:r>
          </w:p>
        </w:tc>
        <w:tc>
          <w:tcPr>
            <w:tcW w:w="9075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для представителей профессиональных сообществ и НКО, осуществляющих проектную деятельность гуманитарной направленности (в рамках проекта АССУЛ «Содружество, сотворчество, созидание»)</w:t>
            </w:r>
          </w:p>
        </w:tc>
        <w:tc>
          <w:tcPr>
            <w:tcW w:w="3254" w:type="dxa"/>
          </w:tcPr>
          <w:p w:rsidR="00360588" w:rsidRPr="00FA79D5" w:rsidRDefault="00360588" w:rsidP="003605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 и регионы СЗФО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март</w:t>
            </w: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апрель</w:t>
            </w: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 xml:space="preserve">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Слет учителей русского языка и литературы Северного Кавказа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Ставрополь и регионы СКФО</w:t>
            </w:r>
          </w:p>
        </w:tc>
      </w:tr>
      <w:tr w:rsidR="00FA79D5" w:rsidRPr="00FA79D5" w:rsidTr="00C856DA">
        <w:trPr>
          <w:trHeight w:val="178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center"/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Style w:val="a4"/>
                <w:rFonts w:ascii="Times New Roman" w:hAnsi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lastRenderedPageBreak/>
              <w:t>21-26 апреля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Петербургский читательский форум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 Ленинградская область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апрель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Межрегиональный детско-юношеский конкурс-фестиваль в области дополнительного образования и творчества «Журавли надежды»: открытие, конкурсные дни, гала-концерт и награждение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Межрегионального фестиваля литературного творчества учащихся, педагогов и работников школьных и детских библиотек «Малые города – опора большой России»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Урюпинск, Волгоградская область, Ростовская область</w:t>
            </w:r>
          </w:p>
        </w:tc>
      </w:tr>
      <w:tr w:rsidR="00FA79D5" w:rsidRPr="00FA79D5" w:rsidTr="00C856DA">
        <w:trPr>
          <w:trHeight w:val="180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апрель-май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Конкурс на лучший текст для «Пушкинского диктанта»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FA79D5" w:rsidRPr="00FA79D5" w:rsidTr="007E1CDA">
        <w:trPr>
          <w:trHeight w:val="218"/>
        </w:trPr>
        <w:tc>
          <w:tcPr>
            <w:tcW w:w="3405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0D0D68">
        <w:trPr>
          <w:trHeight w:val="551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май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Обучающий семинар для представителей профессиональных сообществ и НКО, осуществляющих проектную деятельность гуманитарной направленности (в рамках проекта АССУЛ «Содружество, сотворчество, созидание»)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Хабаровск и регионы ДФО</w:t>
            </w:r>
          </w:p>
        </w:tc>
      </w:tr>
      <w:tr w:rsidR="005D6B4B" w:rsidRPr="00FA79D5" w:rsidTr="000D0D68">
        <w:trPr>
          <w:trHeight w:val="551"/>
        </w:trPr>
        <w:tc>
          <w:tcPr>
            <w:tcW w:w="3405" w:type="dxa"/>
          </w:tcPr>
          <w:p w:rsidR="005D6B4B" w:rsidRPr="00FA79D5" w:rsidRDefault="005D6B4B" w:rsidP="00FA79D5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  <w:t>май 2017 г.</w:t>
            </w:r>
          </w:p>
        </w:tc>
        <w:tc>
          <w:tcPr>
            <w:tcW w:w="9075" w:type="dxa"/>
          </w:tcPr>
          <w:p w:rsidR="005D6B4B" w:rsidRPr="00FA79D5" w:rsidRDefault="005D6B4B" w:rsidP="005D6B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фестиваль педагогических идей учителей-словесников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D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54" w:type="dxa"/>
          </w:tcPr>
          <w:p w:rsidR="005D6B4B" w:rsidRPr="00FA79D5" w:rsidRDefault="005D6B4B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Чебоксары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регионы ПФО</w:t>
            </w:r>
          </w:p>
        </w:tc>
      </w:tr>
      <w:tr w:rsidR="00FA79D5" w:rsidRPr="00FA79D5" w:rsidTr="00216906">
        <w:trPr>
          <w:trHeight w:val="220"/>
        </w:trPr>
        <w:tc>
          <w:tcPr>
            <w:tcW w:w="3405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Июнь-июль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A79D5" w:rsidRPr="00FA79D5" w:rsidTr="00216906">
        <w:trPr>
          <w:trHeight w:val="223"/>
        </w:trPr>
        <w:tc>
          <w:tcPr>
            <w:tcW w:w="340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июня 2017 г.</w:t>
            </w:r>
          </w:p>
        </w:tc>
        <w:tc>
          <w:tcPr>
            <w:tcW w:w="9075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Общероссийская акция «День русского языка»</w:t>
            </w:r>
          </w:p>
        </w:tc>
        <w:tc>
          <w:tcPr>
            <w:tcW w:w="3254" w:type="dxa"/>
          </w:tcPr>
          <w:p w:rsidR="00FA79D5" w:rsidRPr="00FA79D5" w:rsidRDefault="00FA79D5" w:rsidP="00FA79D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C13756" w:rsidRPr="00FA79D5" w:rsidTr="00216906">
        <w:trPr>
          <w:trHeight w:val="223"/>
        </w:trPr>
        <w:tc>
          <w:tcPr>
            <w:tcW w:w="340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28-30 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2017 г.</w:t>
            </w:r>
          </w:p>
        </w:tc>
        <w:tc>
          <w:tcPr>
            <w:tcW w:w="907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Межрегиональный педагогический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форум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«Формирование и развитие языковой культуры в школе»</w:t>
            </w:r>
          </w:p>
        </w:tc>
        <w:tc>
          <w:tcPr>
            <w:tcW w:w="3254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Алтай</w:t>
            </w:r>
          </w:p>
        </w:tc>
      </w:tr>
      <w:tr w:rsidR="00C13756" w:rsidRPr="00FA79D5" w:rsidTr="00581F05">
        <w:trPr>
          <w:trHeight w:val="270"/>
        </w:trPr>
        <w:tc>
          <w:tcPr>
            <w:tcW w:w="340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2017 г.</w:t>
            </w:r>
          </w:p>
        </w:tc>
        <w:tc>
          <w:tcPr>
            <w:tcW w:w="907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летняя школа русского языка для республик в составе РФ</w:t>
            </w:r>
          </w:p>
        </w:tc>
        <w:tc>
          <w:tcPr>
            <w:tcW w:w="3254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регионы России</w:t>
            </w:r>
          </w:p>
        </w:tc>
      </w:tr>
      <w:tr w:rsidR="00C13756" w:rsidRPr="00FA79D5" w:rsidTr="00581F05">
        <w:trPr>
          <w:trHeight w:val="270"/>
        </w:trPr>
        <w:tc>
          <w:tcPr>
            <w:tcW w:w="340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Июнь-июль 2017 г.</w:t>
            </w:r>
          </w:p>
        </w:tc>
        <w:tc>
          <w:tcPr>
            <w:tcW w:w="907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Международный образовательный проект для российский школьников и учащихся-</w:t>
            </w:r>
            <w:proofErr w:type="spellStart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билингвов</w:t>
            </w:r>
            <w:proofErr w:type="spellEnd"/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«Русская филологическая школа в Словении»</w:t>
            </w:r>
          </w:p>
        </w:tc>
        <w:tc>
          <w:tcPr>
            <w:tcW w:w="3254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Санкт-Петербург, регионы России, Словения</w:t>
            </w:r>
          </w:p>
        </w:tc>
      </w:tr>
      <w:tr w:rsidR="00C13756" w:rsidRPr="00FA79D5" w:rsidTr="00581F05">
        <w:trPr>
          <w:trHeight w:val="281"/>
        </w:trPr>
        <w:tc>
          <w:tcPr>
            <w:tcW w:w="3405" w:type="dxa"/>
          </w:tcPr>
          <w:p w:rsidR="00C13756" w:rsidRPr="00FA79D5" w:rsidRDefault="00C13756" w:rsidP="00C13756">
            <w:pPr>
              <w:jc w:val="both"/>
              <w:rPr>
                <w:rFonts w:ascii="Times New Roman" w:eastAsia="SimSu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5" w:type="dxa"/>
          </w:tcPr>
          <w:p w:rsidR="00C13756" w:rsidRPr="00FA79D5" w:rsidRDefault="00C13756" w:rsidP="00C13756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3254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3756" w:rsidRPr="00FA79D5" w:rsidTr="00581F05">
        <w:trPr>
          <w:trHeight w:val="258"/>
        </w:trPr>
        <w:tc>
          <w:tcPr>
            <w:tcW w:w="340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2017 г.</w:t>
            </w:r>
          </w:p>
        </w:tc>
        <w:tc>
          <w:tcPr>
            <w:tcW w:w="9075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Форум педагогического актива города Москвы </w:t>
            </w:r>
            <w:r w:rsidRPr="00FA7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г. Москва </w:t>
            </w: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(совместно с другими Ассоциациями учителей-предметников)</w:t>
            </w:r>
          </w:p>
        </w:tc>
        <w:tc>
          <w:tcPr>
            <w:tcW w:w="3254" w:type="dxa"/>
          </w:tcPr>
          <w:p w:rsidR="00C13756" w:rsidRPr="00FA79D5" w:rsidRDefault="00C13756" w:rsidP="00C1375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Москва и Московская область</w:t>
            </w:r>
          </w:p>
        </w:tc>
      </w:tr>
    </w:tbl>
    <w:p w:rsidR="00C81E45" w:rsidRPr="00FA79D5" w:rsidRDefault="00C81E45" w:rsidP="004D57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1A15" w:rsidRPr="00FA79D5" w:rsidRDefault="00601A15" w:rsidP="004D57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01A15" w:rsidRPr="00FA79D5" w:rsidSect="00C2372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2CB6"/>
    <w:multiLevelType w:val="hybridMultilevel"/>
    <w:tmpl w:val="D52C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45"/>
    <w:rsid w:val="000257C3"/>
    <w:rsid w:val="00027FDD"/>
    <w:rsid w:val="00040E51"/>
    <w:rsid w:val="00070B86"/>
    <w:rsid w:val="000C512E"/>
    <w:rsid w:val="000C7B12"/>
    <w:rsid w:val="000D0D68"/>
    <w:rsid w:val="00104BF1"/>
    <w:rsid w:val="00111B2A"/>
    <w:rsid w:val="00112F99"/>
    <w:rsid w:val="00120942"/>
    <w:rsid w:val="00145AB0"/>
    <w:rsid w:val="00146BDC"/>
    <w:rsid w:val="001523DE"/>
    <w:rsid w:val="00172FC9"/>
    <w:rsid w:val="001756C9"/>
    <w:rsid w:val="001802A7"/>
    <w:rsid w:val="00185473"/>
    <w:rsid w:val="001B1033"/>
    <w:rsid w:val="001D71F0"/>
    <w:rsid w:val="001D7BC7"/>
    <w:rsid w:val="00216906"/>
    <w:rsid w:val="002247B6"/>
    <w:rsid w:val="00244E71"/>
    <w:rsid w:val="00251D0E"/>
    <w:rsid w:val="00260776"/>
    <w:rsid w:val="00276DD2"/>
    <w:rsid w:val="002A3073"/>
    <w:rsid w:val="002B1D21"/>
    <w:rsid w:val="002B5761"/>
    <w:rsid w:val="002B7CDF"/>
    <w:rsid w:val="002C44CB"/>
    <w:rsid w:val="002D1052"/>
    <w:rsid w:val="002E1EBC"/>
    <w:rsid w:val="002F195E"/>
    <w:rsid w:val="00326F21"/>
    <w:rsid w:val="00360588"/>
    <w:rsid w:val="00364E30"/>
    <w:rsid w:val="003650F2"/>
    <w:rsid w:val="00370145"/>
    <w:rsid w:val="00370DF5"/>
    <w:rsid w:val="00372DDF"/>
    <w:rsid w:val="0038046A"/>
    <w:rsid w:val="00386B50"/>
    <w:rsid w:val="003A4784"/>
    <w:rsid w:val="003A5303"/>
    <w:rsid w:val="003C35E0"/>
    <w:rsid w:val="003D14E1"/>
    <w:rsid w:val="003E65C2"/>
    <w:rsid w:val="003F0A16"/>
    <w:rsid w:val="003F41AF"/>
    <w:rsid w:val="003F59FA"/>
    <w:rsid w:val="003F6AB4"/>
    <w:rsid w:val="004005F7"/>
    <w:rsid w:val="00404DBA"/>
    <w:rsid w:val="00405298"/>
    <w:rsid w:val="0040592C"/>
    <w:rsid w:val="0041698C"/>
    <w:rsid w:val="00421CF3"/>
    <w:rsid w:val="0043553A"/>
    <w:rsid w:val="00460807"/>
    <w:rsid w:val="00465B2C"/>
    <w:rsid w:val="00470BD9"/>
    <w:rsid w:val="00492AB5"/>
    <w:rsid w:val="004D574F"/>
    <w:rsid w:val="004F18CF"/>
    <w:rsid w:val="0050688B"/>
    <w:rsid w:val="00507F49"/>
    <w:rsid w:val="00520B91"/>
    <w:rsid w:val="005220E3"/>
    <w:rsid w:val="00525583"/>
    <w:rsid w:val="0053577C"/>
    <w:rsid w:val="00541FBF"/>
    <w:rsid w:val="00562F8E"/>
    <w:rsid w:val="00570547"/>
    <w:rsid w:val="005800CB"/>
    <w:rsid w:val="00581F05"/>
    <w:rsid w:val="00590852"/>
    <w:rsid w:val="00590EE2"/>
    <w:rsid w:val="005915AC"/>
    <w:rsid w:val="005A16E3"/>
    <w:rsid w:val="005A1787"/>
    <w:rsid w:val="005B0DA1"/>
    <w:rsid w:val="005B708A"/>
    <w:rsid w:val="005C7D3A"/>
    <w:rsid w:val="005D6B4B"/>
    <w:rsid w:val="00601A15"/>
    <w:rsid w:val="00605BB2"/>
    <w:rsid w:val="00641476"/>
    <w:rsid w:val="0065582D"/>
    <w:rsid w:val="00655FA6"/>
    <w:rsid w:val="00664BCC"/>
    <w:rsid w:val="00677D8D"/>
    <w:rsid w:val="00692DDB"/>
    <w:rsid w:val="006936F7"/>
    <w:rsid w:val="00697310"/>
    <w:rsid w:val="00697B9B"/>
    <w:rsid w:val="006A4F3A"/>
    <w:rsid w:val="006B6A59"/>
    <w:rsid w:val="006B7703"/>
    <w:rsid w:val="006C5445"/>
    <w:rsid w:val="006C74D8"/>
    <w:rsid w:val="006D4F36"/>
    <w:rsid w:val="006E4623"/>
    <w:rsid w:val="006E773C"/>
    <w:rsid w:val="00711C5E"/>
    <w:rsid w:val="007351A3"/>
    <w:rsid w:val="00753EDB"/>
    <w:rsid w:val="00761586"/>
    <w:rsid w:val="00774469"/>
    <w:rsid w:val="007919CE"/>
    <w:rsid w:val="00795AAF"/>
    <w:rsid w:val="007C4789"/>
    <w:rsid w:val="007C584C"/>
    <w:rsid w:val="007E1CDA"/>
    <w:rsid w:val="008236E4"/>
    <w:rsid w:val="00842C4C"/>
    <w:rsid w:val="008630FB"/>
    <w:rsid w:val="008705A4"/>
    <w:rsid w:val="00877390"/>
    <w:rsid w:val="0088045D"/>
    <w:rsid w:val="008808C5"/>
    <w:rsid w:val="00886F1B"/>
    <w:rsid w:val="00891251"/>
    <w:rsid w:val="00893383"/>
    <w:rsid w:val="008A1795"/>
    <w:rsid w:val="008B3938"/>
    <w:rsid w:val="008B41D6"/>
    <w:rsid w:val="008D3C15"/>
    <w:rsid w:val="008F7B4F"/>
    <w:rsid w:val="00901BF6"/>
    <w:rsid w:val="00917801"/>
    <w:rsid w:val="00923FC6"/>
    <w:rsid w:val="009347FB"/>
    <w:rsid w:val="00936615"/>
    <w:rsid w:val="00970223"/>
    <w:rsid w:val="00973932"/>
    <w:rsid w:val="0098082D"/>
    <w:rsid w:val="00992AC6"/>
    <w:rsid w:val="00997695"/>
    <w:rsid w:val="00997C28"/>
    <w:rsid w:val="009B0A08"/>
    <w:rsid w:val="009B4CE7"/>
    <w:rsid w:val="009D269A"/>
    <w:rsid w:val="009D5189"/>
    <w:rsid w:val="009D70A0"/>
    <w:rsid w:val="009F4BC9"/>
    <w:rsid w:val="00A04166"/>
    <w:rsid w:val="00A10911"/>
    <w:rsid w:val="00A30C48"/>
    <w:rsid w:val="00A63E23"/>
    <w:rsid w:val="00A70248"/>
    <w:rsid w:val="00A7570E"/>
    <w:rsid w:val="00A771B6"/>
    <w:rsid w:val="00A85791"/>
    <w:rsid w:val="00AD059A"/>
    <w:rsid w:val="00AD28F4"/>
    <w:rsid w:val="00AD2B08"/>
    <w:rsid w:val="00AD67CC"/>
    <w:rsid w:val="00B00E06"/>
    <w:rsid w:val="00B05B24"/>
    <w:rsid w:val="00B1110E"/>
    <w:rsid w:val="00B134C9"/>
    <w:rsid w:val="00B215E2"/>
    <w:rsid w:val="00B219C3"/>
    <w:rsid w:val="00B41DFE"/>
    <w:rsid w:val="00B55B79"/>
    <w:rsid w:val="00B56115"/>
    <w:rsid w:val="00C1372D"/>
    <w:rsid w:val="00C13756"/>
    <w:rsid w:val="00C13F16"/>
    <w:rsid w:val="00C2372C"/>
    <w:rsid w:val="00C64C54"/>
    <w:rsid w:val="00C747D8"/>
    <w:rsid w:val="00C76EB7"/>
    <w:rsid w:val="00C81E45"/>
    <w:rsid w:val="00C834F7"/>
    <w:rsid w:val="00C856DA"/>
    <w:rsid w:val="00CB0235"/>
    <w:rsid w:val="00CB6AF3"/>
    <w:rsid w:val="00CD3750"/>
    <w:rsid w:val="00CF5FDA"/>
    <w:rsid w:val="00CF650D"/>
    <w:rsid w:val="00CF6C54"/>
    <w:rsid w:val="00D20FC3"/>
    <w:rsid w:val="00D406F8"/>
    <w:rsid w:val="00D44191"/>
    <w:rsid w:val="00D4635F"/>
    <w:rsid w:val="00D95002"/>
    <w:rsid w:val="00DA2424"/>
    <w:rsid w:val="00DB2156"/>
    <w:rsid w:val="00DE0BFC"/>
    <w:rsid w:val="00E06E65"/>
    <w:rsid w:val="00E07DFD"/>
    <w:rsid w:val="00E23E37"/>
    <w:rsid w:val="00E36D96"/>
    <w:rsid w:val="00E57E6F"/>
    <w:rsid w:val="00E71903"/>
    <w:rsid w:val="00E7357E"/>
    <w:rsid w:val="00E80F69"/>
    <w:rsid w:val="00E8106F"/>
    <w:rsid w:val="00E94A61"/>
    <w:rsid w:val="00EA15C7"/>
    <w:rsid w:val="00EC03FC"/>
    <w:rsid w:val="00EC0A84"/>
    <w:rsid w:val="00F05D9E"/>
    <w:rsid w:val="00F05DEF"/>
    <w:rsid w:val="00F11FBC"/>
    <w:rsid w:val="00F268F0"/>
    <w:rsid w:val="00F50486"/>
    <w:rsid w:val="00F56942"/>
    <w:rsid w:val="00FA6F5F"/>
    <w:rsid w:val="00FA7800"/>
    <w:rsid w:val="00FA79D5"/>
    <w:rsid w:val="00FC08D9"/>
    <w:rsid w:val="00FD5D33"/>
    <w:rsid w:val="00FD6A24"/>
    <w:rsid w:val="00FF413D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EA2EE-2D55-43B2-BDA5-6C6C8A2E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CD37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2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269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747D8"/>
    <w:pPr>
      <w:ind w:left="720"/>
      <w:contextualSpacing/>
    </w:pPr>
  </w:style>
  <w:style w:type="paragraph" w:styleId="a8">
    <w:name w:val="Normal (Web)"/>
    <w:basedOn w:val="a"/>
    <w:uiPriority w:val="99"/>
    <w:rsid w:val="00D441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D95002"/>
    <w:pPr>
      <w:suppressLineNumbers/>
      <w:suppressAutoHyphens/>
    </w:pPr>
    <w:rPr>
      <w:rFonts w:ascii="Calibri" w:eastAsia="SimSun" w:hAnsi="Calibri" w:cs="font24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650F-D82D-47D4-A5B0-7C1F75F1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LIDUSya</dc:creator>
  <cp:lastModifiedBy>Е. В. Ковалева</cp:lastModifiedBy>
  <cp:revision>2</cp:revision>
  <cp:lastPrinted>2015-01-08T18:29:00Z</cp:lastPrinted>
  <dcterms:created xsi:type="dcterms:W3CDTF">2016-10-13T02:31:00Z</dcterms:created>
  <dcterms:modified xsi:type="dcterms:W3CDTF">2016-10-13T02:31:00Z</dcterms:modified>
</cp:coreProperties>
</file>