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FA" w:rsidRDefault="00261DFA" w:rsidP="002C3517">
      <w:pPr>
        <w:rPr>
          <w:rFonts w:ascii="Times New Roman" w:hAnsi="Times New Roman" w:cs="Times New Roman"/>
          <w:sz w:val="26"/>
          <w:szCs w:val="26"/>
        </w:rPr>
      </w:pPr>
    </w:p>
    <w:p w:rsidR="00151C34" w:rsidRDefault="002C3517" w:rsidP="009B69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9B6920">
        <w:rPr>
          <w:rFonts w:ascii="Times New Roman" w:hAnsi="Times New Roman" w:cs="Times New Roman"/>
          <w:b/>
          <w:sz w:val="26"/>
          <w:szCs w:val="26"/>
        </w:rPr>
        <w:t>Орга</w:t>
      </w:r>
      <w:r w:rsidR="000F0FC0">
        <w:rPr>
          <w:rFonts w:ascii="Times New Roman" w:hAnsi="Times New Roman" w:cs="Times New Roman"/>
          <w:b/>
          <w:sz w:val="26"/>
          <w:szCs w:val="26"/>
        </w:rPr>
        <w:t>низация исследования и обобщение</w:t>
      </w:r>
      <w:r w:rsidRPr="009B6920">
        <w:rPr>
          <w:rFonts w:ascii="Times New Roman" w:hAnsi="Times New Roman" w:cs="Times New Roman"/>
          <w:b/>
          <w:sz w:val="26"/>
          <w:szCs w:val="26"/>
        </w:rPr>
        <w:t xml:space="preserve"> опыта реализации авторских методик обучения математике в общем образовании</w:t>
      </w:r>
    </w:p>
    <w:bookmarkEnd w:id="0"/>
    <w:p w:rsidR="0063554E" w:rsidRPr="009B6920" w:rsidRDefault="0063554E" w:rsidP="009B69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554E">
        <w:rPr>
          <w:rFonts w:ascii="Times New Roman" w:hAnsi="Times New Roman" w:cs="Times New Roman"/>
          <w:sz w:val="26"/>
          <w:szCs w:val="26"/>
        </w:rPr>
        <w:t>Зуева В</w:t>
      </w:r>
      <w:r w:rsidR="00EE2EAD">
        <w:rPr>
          <w:rFonts w:ascii="Times New Roman" w:hAnsi="Times New Roman" w:cs="Times New Roman"/>
          <w:sz w:val="26"/>
          <w:szCs w:val="26"/>
        </w:rPr>
        <w:t xml:space="preserve">алентина </w:t>
      </w:r>
      <w:r w:rsidRPr="0063554E">
        <w:rPr>
          <w:rFonts w:ascii="Times New Roman" w:hAnsi="Times New Roman" w:cs="Times New Roman"/>
          <w:sz w:val="26"/>
          <w:szCs w:val="26"/>
        </w:rPr>
        <w:t>Н</w:t>
      </w:r>
      <w:r w:rsidR="00EE2EAD">
        <w:rPr>
          <w:rFonts w:ascii="Times New Roman" w:hAnsi="Times New Roman" w:cs="Times New Roman"/>
          <w:sz w:val="26"/>
          <w:szCs w:val="26"/>
        </w:rPr>
        <w:t>иколаевна</w:t>
      </w:r>
    </w:p>
    <w:p w:rsidR="0063554E" w:rsidRDefault="0063554E" w:rsidP="0063554E">
      <w:pPr>
        <w:jc w:val="center"/>
        <w:rPr>
          <w:rFonts w:ascii="Times New Roman" w:hAnsi="Times New Roman" w:cs="Times New Roman"/>
          <w:sz w:val="26"/>
          <w:szCs w:val="26"/>
        </w:rPr>
      </w:pPr>
      <w:r w:rsidRPr="0063554E">
        <w:rPr>
          <w:rFonts w:ascii="Times New Roman" w:hAnsi="Times New Roman" w:cs="Times New Roman"/>
          <w:sz w:val="26"/>
          <w:szCs w:val="26"/>
        </w:rPr>
        <w:t>Учитель математики МАОУ «</w:t>
      </w:r>
      <w:proofErr w:type="spellStart"/>
      <w:r w:rsidRPr="0063554E">
        <w:rPr>
          <w:rFonts w:ascii="Times New Roman" w:hAnsi="Times New Roman" w:cs="Times New Roman"/>
          <w:sz w:val="26"/>
          <w:szCs w:val="26"/>
        </w:rPr>
        <w:t>Молчановская</w:t>
      </w:r>
      <w:proofErr w:type="spellEnd"/>
      <w:r w:rsidRPr="0063554E">
        <w:rPr>
          <w:rFonts w:ascii="Times New Roman" w:hAnsi="Times New Roman" w:cs="Times New Roman"/>
          <w:sz w:val="26"/>
          <w:szCs w:val="26"/>
        </w:rPr>
        <w:t xml:space="preserve"> СОШ №1»                         </w:t>
      </w:r>
    </w:p>
    <w:p w:rsidR="0063554E" w:rsidRDefault="0063554E" w:rsidP="0063554E">
      <w:pPr>
        <w:jc w:val="right"/>
        <w:rPr>
          <w:i/>
        </w:rPr>
      </w:pPr>
      <w:r w:rsidRPr="006D23BB">
        <w:rPr>
          <w:i/>
        </w:rPr>
        <w:t xml:space="preserve">«Всякое знание остается мертвым, </w:t>
      </w:r>
    </w:p>
    <w:p w:rsidR="0063554E" w:rsidRDefault="0063554E" w:rsidP="0063554E">
      <w:pPr>
        <w:jc w:val="right"/>
        <w:rPr>
          <w:i/>
        </w:rPr>
      </w:pPr>
      <w:r w:rsidRPr="006D23BB">
        <w:rPr>
          <w:i/>
        </w:rPr>
        <w:t xml:space="preserve">если в учащихся не развивается </w:t>
      </w:r>
    </w:p>
    <w:p w:rsidR="0063554E" w:rsidRDefault="0063554E" w:rsidP="0063554E">
      <w:pPr>
        <w:jc w:val="right"/>
        <w:rPr>
          <w:i/>
        </w:rPr>
      </w:pPr>
      <w:r w:rsidRPr="006D23BB">
        <w:rPr>
          <w:i/>
        </w:rPr>
        <w:t>инициатива и самодеятельность:</w:t>
      </w:r>
    </w:p>
    <w:p w:rsidR="0063554E" w:rsidRDefault="0063554E" w:rsidP="0063554E">
      <w:pPr>
        <w:jc w:val="right"/>
        <w:rPr>
          <w:i/>
        </w:rPr>
      </w:pPr>
      <w:r w:rsidRPr="006D23BB">
        <w:rPr>
          <w:i/>
        </w:rPr>
        <w:t xml:space="preserve"> учащихся нужно приучать не только</w:t>
      </w:r>
    </w:p>
    <w:p w:rsidR="0063554E" w:rsidRPr="006D23BB" w:rsidRDefault="0063554E" w:rsidP="0063554E">
      <w:pPr>
        <w:jc w:val="right"/>
        <w:rPr>
          <w:i/>
        </w:rPr>
      </w:pPr>
      <w:r w:rsidRPr="006D23BB">
        <w:rPr>
          <w:i/>
        </w:rPr>
        <w:t xml:space="preserve"> к мышлению, но и к хотению».</w:t>
      </w:r>
    </w:p>
    <w:p w:rsidR="0063554E" w:rsidRPr="006D23BB" w:rsidRDefault="0063554E" w:rsidP="0063554E">
      <w:pPr>
        <w:jc w:val="right"/>
        <w:rPr>
          <w:i/>
        </w:rPr>
      </w:pPr>
    </w:p>
    <w:p w:rsidR="0063554E" w:rsidRPr="006D23BB" w:rsidRDefault="0063554E" w:rsidP="0063554E">
      <w:pPr>
        <w:jc w:val="right"/>
        <w:rPr>
          <w:i/>
        </w:rPr>
      </w:pPr>
      <w:r w:rsidRPr="006D23BB">
        <w:rPr>
          <w:i/>
        </w:rPr>
        <w:t>Умов Н. А</w:t>
      </w:r>
    </w:p>
    <w:p w:rsidR="0063554E" w:rsidRPr="0063554E" w:rsidRDefault="0063554E" w:rsidP="006355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C3517" w:rsidRPr="002C3517" w:rsidRDefault="002C3517" w:rsidP="009B692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C3517" w:rsidRDefault="002C3517" w:rsidP="004377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517">
        <w:rPr>
          <w:rFonts w:ascii="Times New Roman" w:hAnsi="Times New Roman" w:cs="Times New Roman"/>
          <w:sz w:val="26"/>
          <w:szCs w:val="26"/>
        </w:rPr>
        <w:t>Образовательный стандарт по математике предполагает, что выпускник школы умеет использовать математические подходы для решения задач, возникающих в окружающем его мире, умеет осуществлять поиск, отбор</w:t>
      </w:r>
      <w:r w:rsidRPr="002C3517">
        <w:rPr>
          <w:rFonts w:ascii="Times New Roman" w:hAnsi="Times New Roman" w:cs="Times New Roman"/>
          <w:b/>
          <w:sz w:val="26"/>
          <w:szCs w:val="26"/>
        </w:rPr>
        <w:t>,</w:t>
      </w:r>
      <w:r w:rsidRPr="002C3517">
        <w:rPr>
          <w:rFonts w:ascii="Times New Roman" w:hAnsi="Times New Roman" w:cs="Times New Roman"/>
          <w:sz w:val="26"/>
          <w:szCs w:val="26"/>
        </w:rPr>
        <w:t xml:space="preserve"> анализ, систематизацию и классификацию информации, умеет использовать разнообразные информационные источники данных и коммуникативные технологии. </w:t>
      </w:r>
    </w:p>
    <w:p w:rsidR="00D80477" w:rsidRPr="00D80477" w:rsidRDefault="00D80477" w:rsidP="00437738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0477">
        <w:rPr>
          <w:rFonts w:ascii="Times New Roman" w:eastAsia="Calibri" w:hAnsi="Times New Roman" w:cs="Times New Roman"/>
          <w:sz w:val="26"/>
          <w:szCs w:val="26"/>
        </w:rPr>
        <w:t xml:space="preserve">Современные технологии, ориентированные на действие, позволяют </w:t>
      </w:r>
      <w:r w:rsidR="000F0FC0">
        <w:rPr>
          <w:rFonts w:ascii="Times New Roman" w:eastAsia="Calibri" w:hAnsi="Times New Roman" w:cs="Times New Roman"/>
          <w:sz w:val="26"/>
          <w:szCs w:val="26"/>
        </w:rPr>
        <w:t>об</w:t>
      </w:r>
      <w:r w:rsidRPr="00D80477">
        <w:rPr>
          <w:rFonts w:ascii="Times New Roman" w:eastAsia="Calibri" w:hAnsi="Times New Roman" w:cs="Times New Roman"/>
          <w:sz w:val="26"/>
          <w:szCs w:val="26"/>
        </w:rPr>
        <w:t>уча</w:t>
      </w:r>
      <w:r w:rsidR="000F0FC0">
        <w:rPr>
          <w:rFonts w:ascii="Times New Roman" w:eastAsia="Calibri" w:hAnsi="Times New Roman" w:cs="Times New Roman"/>
          <w:sz w:val="26"/>
          <w:szCs w:val="26"/>
        </w:rPr>
        <w:t>ю</w:t>
      </w:r>
      <w:r w:rsidRPr="00D80477">
        <w:rPr>
          <w:rFonts w:ascii="Times New Roman" w:eastAsia="Calibri" w:hAnsi="Times New Roman" w:cs="Times New Roman"/>
          <w:sz w:val="26"/>
          <w:szCs w:val="26"/>
        </w:rPr>
        <w:t>щимся не только активно работать на занятиях, но и открывать личностные смыслы, накапливать и активно использовать субъективный опыт. Логично на разных этапах изучения темы в зависимости от сложности предмета или темы использовать различные технологии или элементы.</w:t>
      </w:r>
    </w:p>
    <w:p w:rsidR="00D80477" w:rsidRPr="00D80477" w:rsidRDefault="00D80477" w:rsidP="00437738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0477">
        <w:rPr>
          <w:rFonts w:ascii="Times New Roman" w:eastAsia="Calibri" w:hAnsi="Times New Roman" w:cs="Times New Roman"/>
          <w:sz w:val="26"/>
          <w:szCs w:val="26"/>
        </w:rPr>
        <w:t>Нестандартные формы уроков привлекают внимание обучающихся, повышают интерес к предмету и способствуют лучшему усвоению программного материала.</w:t>
      </w:r>
    </w:p>
    <w:p w:rsidR="002C3517" w:rsidRPr="002C3517" w:rsidRDefault="002C3517" w:rsidP="004377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517">
        <w:rPr>
          <w:rFonts w:ascii="Times New Roman" w:hAnsi="Times New Roman" w:cs="Times New Roman"/>
          <w:sz w:val="26"/>
          <w:szCs w:val="26"/>
        </w:rPr>
        <w:t xml:space="preserve">На уроках </w:t>
      </w:r>
      <w:r>
        <w:rPr>
          <w:rFonts w:ascii="Times New Roman" w:hAnsi="Times New Roman" w:cs="Times New Roman"/>
          <w:sz w:val="26"/>
          <w:szCs w:val="26"/>
        </w:rPr>
        <w:t>математики</w:t>
      </w:r>
      <w:r w:rsidRPr="002C3517">
        <w:rPr>
          <w:rFonts w:ascii="Times New Roman" w:hAnsi="Times New Roman" w:cs="Times New Roman"/>
          <w:sz w:val="26"/>
          <w:szCs w:val="26"/>
        </w:rPr>
        <w:t xml:space="preserve"> использ</w:t>
      </w:r>
      <w:r>
        <w:rPr>
          <w:rFonts w:ascii="Times New Roman" w:hAnsi="Times New Roman" w:cs="Times New Roman"/>
          <w:sz w:val="26"/>
          <w:szCs w:val="26"/>
        </w:rPr>
        <w:t xml:space="preserve">уется </w:t>
      </w:r>
      <w:r w:rsidRPr="002C3517">
        <w:rPr>
          <w:rFonts w:ascii="Times New Roman" w:hAnsi="Times New Roman" w:cs="Times New Roman"/>
          <w:sz w:val="26"/>
          <w:szCs w:val="26"/>
        </w:rPr>
        <w:t>уровнев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2C3517">
        <w:rPr>
          <w:rFonts w:ascii="Times New Roman" w:hAnsi="Times New Roman" w:cs="Times New Roman"/>
          <w:sz w:val="26"/>
          <w:szCs w:val="26"/>
        </w:rPr>
        <w:t xml:space="preserve"> дифференциаци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C3517">
        <w:rPr>
          <w:rFonts w:ascii="Times New Roman" w:hAnsi="Times New Roman" w:cs="Times New Roman"/>
          <w:sz w:val="26"/>
          <w:szCs w:val="26"/>
        </w:rPr>
        <w:t xml:space="preserve"> обучения. В основе уровневого дифференцированного обучения лежит планирование результатов обучения: выделение уровня обязательной подготовки и формирование на этой основе повышенных уровней овладения материалом. </w:t>
      </w:r>
      <w:r w:rsidR="00D80477">
        <w:rPr>
          <w:rFonts w:ascii="Times New Roman" w:hAnsi="Times New Roman" w:cs="Times New Roman"/>
          <w:sz w:val="26"/>
          <w:szCs w:val="26"/>
        </w:rPr>
        <w:t>У</w:t>
      </w:r>
      <w:r w:rsidRPr="002C3517">
        <w:rPr>
          <w:rFonts w:ascii="Times New Roman" w:hAnsi="Times New Roman" w:cs="Times New Roman"/>
          <w:sz w:val="26"/>
          <w:szCs w:val="26"/>
        </w:rPr>
        <w:t xml:space="preserve">читывая свои способности, интересы, потребности, </w:t>
      </w:r>
      <w:r w:rsidR="00D80477">
        <w:rPr>
          <w:rFonts w:ascii="Times New Roman" w:hAnsi="Times New Roman" w:cs="Times New Roman"/>
          <w:sz w:val="26"/>
          <w:szCs w:val="26"/>
        </w:rPr>
        <w:t>обучающийся</w:t>
      </w:r>
      <w:r w:rsidRPr="002C3517">
        <w:rPr>
          <w:rFonts w:ascii="Times New Roman" w:hAnsi="Times New Roman" w:cs="Times New Roman"/>
          <w:sz w:val="26"/>
          <w:szCs w:val="26"/>
        </w:rPr>
        <w:t xml:space="preserve"> получает возможность выбирать объем и глубину усвоения учебного материала, варьировать свою учебную нагрузку. При задании домашней работы прово</w:t>
      </w:r>
      <w:r w:rsidR="00D80477">
        <w:rPr>
          <w:rFonts w:ascii="Times New Roman" w:hAnsi="Times New Roman" w:cs="Times New Roman"/>
          <w:sz w:val="26"/>
          <w:szCs w:val="26"/>
        </w:rPr>
        <w:t>дится</w:t>
      </w:r>
      <w:r w:rsidRPr="002C3517">
        <w:rPr>
          <w:rFonts w:ascii="Times New Roman" w:hAnsi="Times New Roman" w:cs="Times New Roman"/>
          <w:sz w:val="26"/>
          <w:szCs w:val="26"/>
        </w:rPr>
        <w:t xml:space="preserve"> дифференциаци</w:t>
      </w:r>
      <w:r w:rsidR="00D80477">
        <w:rPr>
          <w:rFonts w:ascii="Times New Roman" w:hAnsi="Times New Roman" w:cs="Times New Roman"/>
          <w:sz w:val="26"/>
          <w:szCs w:val="26"/>
        </w:rPr>
        <w:t>я</w:t>
      </w:r>
      <w:r w:rsidRPr="002C3517">
        <w:rPr>
          <w:rFonts w:ascii="Times New Roman" w:hAnsi="Times New Roman" w:cs="Times New Roman"/>
          <w:sz w:val="26"/>
          <w:szCs w:val="26"/>
        </w:rPr>
        <w:t xml:space="preserve"> номеров. На уроках для сильных учеников </w:t>
      </w:r>
      <w:r w:rsidR="00D80477">
        <w:rPr>
          <w:rFonts w:ascii="Times New Roman" w:hAnsi="Times New Roman" w:cs="Times New Roman"/>
          <w:sz w:val="26"/>
          <w:szCs w:val="26"/>
        </w:rPr>
        <w:t>предлагается</w:t>
      </w:r>
      <w:r w:rsidRPr="002C3517">
        <w:rPr>
          <w:rFonts w:ascii="Times New Roman" w:hAnsi="Times New Roman" w:cs="Times New Roman"/>
          <w:sz w:val="26"/>
          <w:szCs w:val="26"/>
        </w:rPr>
        <w:t xml:space="preserve"> дополнительн</w:t>
      </w:r>
      <w:r w:rsidR="00D80477">
        <w:rPr>
          <w:rFonts w:ascii="Times New Roman" w:hAnsi="Times New Roman" w:cs="Times New Roman"/>
          <w:sz w:val="26"/>
          <w:szCs w:val="26"/>
        </w:rPr>
        <w:t xml:space="preserve">ая </w:t>
      </w:r>
      <w:r w:rsidRPr="002C3517">
        <w:rPr>
          <w:rFonts w:ascii="Times New Roman" w:hAnsi="Times New Roman" w:cs="Times New Roman"/>
          <w:sz w:val="26"/>
          <w:szCs w:val="26"/>
        </w:rPr>
        <w:t>творческ</w:t>
      </w:r>
      <w:r w:rsidR="00D80477">
        <w:rPr>
          <w:rFonts w:ascii="Times New Roman" w:hAnsi="Times New Roman" w:cs="Times New Roman"/>
          <w:sz w:val="26"/>
          <w:szCs w:val="26"/>
        </w:rPr>
        <w:t>ая</w:t>
      </w:r>
      <w:r w:rsidRPr="002C3517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D80477">
        <w:rPr>
          <w:rFonts w:ascii="Times New Roman" w:hAnsi="Times New Roman" w:cs="Times New Roman"/>
          <w:sz w:val="26"/>
          <w:szCs w:val="26"/>
        </w:rPr>
        <w:t>а</w:t>
      </w:r>
      <w:r w:rsidRPr="002C3517">
        <w:rPr>
          <w:rFonts w:ascii="Times New Roman" w:hAnsi="Times New Roman" w:cs="Times New Roman"/>
          <w:sz w:val="26"/>
          <w:szCs w:val="26"/>
        </w:rPr>
        <w:t xml:space="preserve"> или дополнительно более сложное задание, также один или два номера по желанию для всех </w:t>
      </w:r>
      <w:r w:rsidR="00D80477">
        <w:rPr>
          <w:rFonts w:ascii="Times New Roman" w:hAnsi="Times New Roman" w:cs="Times New Roman"/>
          <w:sz w:val="26"/>
          <w:szCs w:val="26"/>
        </w:rPr>
        <w:t>об</w:t>
      </w:r>
      <w:r w:rsidRPr="002C3517">
        <w:rPr>
          <w:rFonts w:ascii="Times New Roman" w:hAnsi="Times New Roman" w:cs="Times New Roman"/>
          <w:sz w:val="26"/>
          <w:szCs w:val="26"/>
        </w:rPr>
        <w:t>уча</w:t>
      </w:r>
      <w:r w:rsidR="00D80477">
        <w:rPr>
          <w:rFonts w:ascii="Times New Roman" w:hAnsi="Times New Roman" w:cs="Times New Roman"/>
          <w:sz w:val="26"/>
          <w:szCs w:val="26"/>
        </w:rPr>
        <w:t>ю</w:t>
      </w:r>
      <w:r w:rsidRPr="002C3517">
        <w:rPr>
          <w:rFonts w:ascii="Times New Roman" w:hAnsi="Times New Roman" w:cs="Times New Roman"/>
          <w:sz w:val="26"/>
          <w:szCs w:val="26"/>
        </w:rPr>
        <w:t>щихся класса на оценку в журнал.</w:t>
      </w:r>
    </w:p>
    <w:p w:rsidR="000F0FC0" w:rsidRDefault="00D80477" w:rsidP="000F0FC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2C3517" w:rsidRPr="002C3517">
        <w:rPr>
          <w:rFonts w:ascii="Times New Roman" w:hAnsi="Times New Roman" w:cs="Times New Roman"/>
          <w:sz w:val="26"/>
          <w:szCs w:val="26"/>
        </w:rPr>
        <w:t>ля успешного и эффективного осуществления уровневой дифференциации</w:t>
      </w:r>
      <w:r w:rsidRPr="002C3517">
        <w:rPr>
          <w:rFonts w:ascii="Times New Roman" w:hAnsi="Times New Roman" w:cs="Times New Roman"/>
          <w:sz w:val="26"/>
          <w:szCs w:val="26"/>
        </w:rPr>
        <w:t xml:space="preserve"> необходимо</w:t>
      </w:r>
      <w:r w:rsidR="002C3517" w:rsidRPr="002C3517">
        <w:rPr>
          <w:rFonts w:ascii="Times New Roman" w:hAnsi="Times New Roman" w:cs="Times New Roman"/>
          <w:sz w:val="26"/>
          <w:szCs w:val="26"/>
        </w:rPr>
        <w:t>:</w:t>
      </w:r>
      <w:r w:rsidR="000F0F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0FC0" w:rsidRPr="000F0FC0" w:rsidRDefault="000F0FC0" w:rsidP="000F0FC0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0F0FC0">
        <w:rPr>
          <w:sz w:val="26"/>
          <w:szCs w:val="26"/>
        </w:rPr>
        <w:t>в</w:t>
      </w:r>
      <w:r w:rsidR="002C3517" w:rsidRPr="000F0FC0">
        <w:rPr>
          <w:sz w:val="26"/>
          <w:szCs w:val="26"/>
        </w:rPr>
        <w:t xml:space="preserve">ыделенные уровни усвоения материала и обязательные результаты обучения должны быть открыты для </w:t>
      </w:r>
      <w:r w:rsidR="00D80477" w:rsidRPr="000F0FC0">
        <w:rPr>
          <w:sz w:val="26"/>
          <w:szCs w:val="26"/>
        </w:rPr>
        <w:t>об</w:t>
      </w:r>
      <w:r w:rsidR="002C3517" w:rsidRPr="000F0FC0">
        <w:rPr>
          <w:sz w:val="26"/>
          <w:szCs w:val="26"/>
        </w:rPr>
        <w:t>уча</w:t>
      </w:r>
      <w:r w:rsidR="00D80477" w:rsidRPr="000F0FC0">
        <w:rPr>
          <w:sz w:val="26"/>
          <w:szCs w:val="26"/>
        </w:rPr>
        <w:t>ю</w:t>
      </w:r>
      <w:r w:rsidRPr="000F0FC0">
        <w:rPr>
          <w:sz w:val="26"/>
          <w:szCs w:val="26"/>
        </w:rPr>
        <w:t>щихся</w:t>
      </w:r>
      <w:r>
        <w:rPr>
          <w:sz w:val="26"/>
          <w:szCs w:val="26"/>
        </w:rPr>
        <w:t>;</w:t>
      </w:r>
    </w:p>
    <w:p w:rsidR="000F0FC0" w:rsidRDefault="000F0FC0" w:rsidP="000F0FC0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0F0FC0">
        <w:rPr>
          <w:sz w:val="26"/>
          <w:szCs w:val="26"/>
        </w:rPr>
        <w:t>д</w:t>
      </w:r>
      <w:r w:rsidR="002C3517" w:rsidRPr="000F0FC0">
        <w:rPr>
          <w:sz w:val="26"/>
          <w:szCs w:val="26"/>
        </w:rPr>
        <w:t>обровольность в выборе уровня усвоения и отчетности</w:t>
      </w:r>
      <w:r>
        <w:rPr>
          <w:sz w:val="26"/>
          <w:szCs w:val="26"/>
        </w:rPr>
        <w:t>.</w:t>
      </w:r>
      <w:r w:rsidR="002C3517" w:rsidRPr="000F0FC0">
        <w:rPr>
          <w:sz w:val="26"/>
          <w:szCs w:val="26"/>
        </w:rPr>
        <w:t xml:space="preserve"> Каждый ученик имеет право добровольно и сознательно решать для себя, на каком уровне ему усваивать материал</w:t>
      </w:r>
      <w:r>
        <w:rPr>
          <w:sz w:val="26"/>
          <w:szCs w:val="26"/>
        </w:rPr>
        <w:t>;</w:t>
      </w:r>
    </w:p>
    <w:p w:rsidR="00D80477" w:rsidRPr="000F0FC0" w:rsidRDefault="000F0FC0" w:rsidP="000F0FC0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2C3517" w:rsidRPr="000F0FC0">
        <w:rPr>
          <w:sz w:val="26"/>
          <w:szCs w:val="26"/>
        </w:rPr>
        <w:t>ровнев</w:t>
      </w:r>
      <w:r>
        <w:rPr>
          <w:sz w:val="26"/>
          <w:szCs w:val="26"/>
        </w:rPr>
        <w:t>ая</w:t>
      </w:r>
      <w:r w:rsidR="002C3517" w:rsidRPr="000F0FC0">
        <w:rPr>
          <w:sz w:val="26"/>
          <w:szCs w:val="26"/>
        </w:rPr>
        <w:t xml:space="preserve"> дифференциац</w:t>
      </w:r>
      <w:r>
        <w:rPr>
          <w:sz w:val="26"/>
          <w:szCs w:val="26"/>
        </w:rPr>
        <w:t>ия</w:t>
      </w:r>
      <w:r w:rsidR="002C3517" w:rsidRPr="000F0FC0">
        <w:rPr>
          <w:sz w:val="26"/>
          <w:szCs w:val="26"/>
        </w:rPr>
        <w:t xml:space="preserve"> осуществля</w:t>
      </w:r>
      <w:r w:rsidR="00D80477" w:rsidRPr="000F0FC0">
        <w:rPr>
          <w:sz w:val="26"/>
          <w:szCs w:val="26"/>
        </w:rPr>
        <w:t>ется</w:t>
      </w:r>
      <w:r w:rsidR="002C3517" w:rsidRPr="000F0FC0">
        <w:rPr>
          <w:sz w:val="26"/>
          <w:szCs w:val="26"/>
        </w:rPr>
        <w:t xml:space="preserve"> в групповой форме. Группы формируются и на обычных уроках, и на дополнительных занятиях. </w:t>
      </w:r>
    </w:p>
    <w:p w:rsidR="002C3517" w:rsidRPr="002C3517" w:rsidRDefault="002C3517" w:rsidP="0043773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C3517">
        <w:rPr>
          <w:sz w:val="26"/>
          <w:szCs w:val="26"/>
        </w:rPr>
        <w:t xml:space="preserve">Использование электронных таблиц на уроках математики позволяет </w:t>
      </w:r>
      <w:r w:rsidR="00D80477">
        <w:rPr>
          <w:sz w:val="26"/>
          <w:szCs w:val="26"/>
        </w:rPr>
        <w:t>об</w:t>
      </w:r>
      <w:r w:rsidRPr="002C3517">
        <w:rPr>
          <w:sz w:val="26"/>
          <w:szCs w:val="26"/>
        </w:rPr>
        <w:t>уча</w:t>
      </w:r>
      <w:r w:rsidR="00D80477">
        <w:rPr>
          <w:sz w:val="26"/>
          <w:szCs w:val="26"/>
        </w:rPr>
        <w:t>ю</w:t>
      </w:r>
      <w:r w:rsidRPr="002C3517">
        <w:rPr>
          <w:sz w:val="26"/>
          <w:szCs w:val="26"/>
        </w:rPr>
        <w:t xml:space="preserve">щимся заниматься исследовательской работой при решении задач </w:t>
      </w:r>
      <w:r w:rsidRPr="002C3517">
        <w:rPr>
          <w:sz w:val="26"/>
          <w:szCs w:val="26"/>
        </w:rPr>
        <w:lastRenderedPageBreak/>
        <w:t xml:space="preserve">из различных областей (например, физические, математические, экономические задачи). При этом они должны научиться </w:t>
      </w:r>
      <w:r w:rsidR="00D80477" w:rsidRPr="002C3517">
        <w:rPr>
          <w:sz w:val="26"/>
          <w:szCs w:val="26"/>
        </w:rPr>
        <w:t>четко</w:t>
      </w:r>
      <w:r w:rsidRPr="002C3517">
        <w:rPr>
          <w:sz w:val="26"/>
          <w:szCs w:val="26"/>
        </w:rPr>
        <w:t xml:space="preserve"> формулировать задачу, решать ее и оценивать полученный результат.</w:t>
      </w:r>
    </w:p>
    <w:p w:rsidR="002C3517" w:rsidRPr="002C3517" w:rsidRDefault="002C3517" w:rsidP="00437738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517">
        <w:rPr>
          <w:rFonts w:ascii="Times New Roman" w:hAnsi="Times New Roman" w:cs="Times New Roman"/>
          <w:color w:val="000000"/>
          <w:sz w:val="26"/>
          <w:szCs w:val="26"/>
        </w:rPr>
        <w:t>Использование деятельностного метода и  компьютерных технологий напрямую отвечают требованиям модернизации образования. Недаром эти технологии относятся к технологиям ХХ</w:t>
      </w:r>
      <w:r w:rsidRPr="002C3517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Pr="002C3517">
        <w:rPr>
          <w:rFonts w:ascii="Times New Roman" w:hAnsi="Times New Roman" w:cs="Times New Roman"/>
          <w:color w:val="000000"/>
          <w:sz w:val="26"/>
          <w:szCs w:val="26"/>
        </w:rPr>
        <w:t xml:space="preserve"> века, предусматривающим, прежде всего умение адаптироваться к стремительно изменяющимся условиям жизни человека постиндустриального общества.</w:t>
      </w:r>
    </w:p>
    <w:p w:rsidR="002C3517" w:rsidRDefault="002C3517" w:rsidP="00437738">
      <w:pPr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C351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Использование деятельностного метода обучения и ИКТ на уроках и во время индивидуальных консультаций позволяет формировать и развивать познавательную мотивацию школьников к получению новых знаний, помогает создавать условия успешности каждого ученика на уроке, значительно улучшает чёткость в организации работы класса или группы учащихся,</w:t>
      </w:r>
      <w:r w:rsidRPr="002C3517">
        <w:rPr>
          <w:rFonts w:ascii="Times New Roman" w:hAnsi="Times New Roman" w:cs="Times New Roman"/>
          <w:sz w:val="26"/>
          <w:szCs w:val="26"/>
        </w:rPr>
        <w:t xml:space="preserve"> стимулирует их к самостоятельному приобретению знаний.</w:t>
      </w:r>
    </w:p>
    <w:p w:rsidR="00D80477" w:rsidRDefault="00D80477" w:rsidP="00437738">
      <w:pPr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61DFA" w:rsidRDefault="00261DFA" w:rsidP="00437738">
      <w:pPr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51BEF" w:rsidRDefault="00951BEF" w:rsidP="00437738">
      <w:pPr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51BEF" w:rsidRDefault="00951BEF" w:rsidP="00437738">
      <w:pPr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51BEF" w:rsidRDefault="00951BEF" w:rsidP="00437738">
      <w:pPr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51BEF" w:rsidRDefault="00951BEF" w:rsidP="00437738">
      <w:pPr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51BEF" w:rsidRDefault="00951BEF" w:rsidP="00437738">
      <w:pPr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51BEF" w:rsidRDefault="00951BEF" w:rsidP="00437738">
      <w:pPr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51BEF" w:rsidRDefault="00951BEF" w:rsidP="00437738">
      <w:pPr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51BEF" w:rsidRDefault="00951BEF" w:rsidP="00437738">
      <w:pPr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51BEF" w:rsidRDefault="00951BEF" w:rsidP="00437738">
      <w:pPr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51BEF" w:rsidRDefault="00951BEF" w:rsidP="00437738">
      <w:pPr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51BEF" w:rsidRDefault="00951BEF" w:rsidP="00437738">
      <w:pPr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51BEF" w:rsidRDefault="00951BEF" w:rsidP="00437738">
      <w:pPr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51BEF" w:rsidRDefault="00951BEF" w:rsidP="00437738">
      <w:pPr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51BEF" w:rsidRDefault="00951BEF" w:rsidP="00437738">
      <w:pPr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51BEF" w:rsidRDefault="00951BEF" w:rsidP="00437738">
      <w:pPr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51BEF" w:rsidRDefault="00951BEF" w:rsidP="00437738">
      <w:pPr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51BEF" w:rsidRDefault="00951BEF" w:rsidP="00437738">
      <w:pPr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51BEF" w:rsidRDefault="00951BEF" w:rsidP="00437738">
      <w:pPr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51BEF" w:rsidRDefault="00951BEF" w:rsidP="00437738">
      <w:pPr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51BEF" w:rsidRDefault="00951BEF" w:rsidP="00437738">
      <w:pPr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51BEF" w:rsidRDefault="00951BEF" w:rsidP="00437738">
      <w:pPr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51BEF" w:rsidRDefault="00951BEF" w:rsidP="00437738">
      <w:pPr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51BEF" w:rsidRDefault="00951BEF" w:rsidP="00437738">
      <w:pPr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51BEF" w:rsidRDefault="00951BEF" w:rsidP="00437738">
      <w:pPr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51BEF" w:rsidRDefault="00951BEF" w:rsidP="00437738">
      <w:pPr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51BEF" w:rsidRDefault="00951BEF" w:rsidP="00437738">
      <w:pPr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51BEF" w:rsidRDefault="00951BEF" w:rsidP="00437738">
      <w:pPr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51BEF" w:rsidRDefault="00951BEF" w:rsidP="00437738">
      <w:pPr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51BEF" w:rsidRDefault="00951BEF" w:rsidP="00437738">
      <w:pPr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51BEF" w:rsidRDefault="00951BEF" w:rsidP="00437738">
      <w:pPr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  <w:sectPr w:rsidR="00951BEF" w:rsidSect="00151C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0FC0" w:rsidRPr="000F0FC0" w:rsidRDefault="000F0FC0" w:rsidP="000F0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C0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работы инновационных, стажировочных и базовых площадок по направлению реализации концепции математического образования.</w:t>
      </w:r>
    </w:p>
    <w:p w:rsidR="000F0FC0" w:rsidRPr="000F0FC0" w:rsidRDefault="000F0FC0" w:rsidP="009B6920">
      <w:pPr>
        <w:pStyle w:val="a9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738" w:rsidRPr="009B6920" w:rsidRDefault="00437738" w:rsidP="009B6920">
      <w:pPr>
        <w:pStyle w:val="a9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C0">
        <w:rPr>
          <w:rFonts w:ascii="Times New Roman" w:hAnsi="Times New Roman" w:cs="Times New Roman"/>
          <w:b/>
          <w:sz w:val="24"/>
          <w:szCs w:val="24"/>
        </w:rPr>
        <w:t>В математическом образовании выделяем</w:t>
      </w:r>
      <w:r w:rsidRPr="009B6920">
        <w:rPr>
          <w:rFonts w:ascii="Times New Roman" w:hAnsi="Times New Roman" w:cs="Times New Roman"/>
          <w:b/>
          <w:sz w:val="28"/>
          <w:szCs w:val="28"/>
        </w:rPr>
        <w:t>:</w:t>
      </w:r>
    </w:p>
    <w:p w:rsidR="00437738" w:rsidRDefault="00437738" w:rsidP="0043773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66E48">
        <w:rPr>
          <w:rFonts w:ascii="Times New Roman" w:hAnsi="Times New Roman" w:cs="Times New Roman"/>
          <w:b/>
          <w:i/>
          <w:sz w:val="24"/>
          <w:szCs w:val="24"/>
        </w:rPr>
        <w:t xml:space="preserve"> "Общий" уровень</w:t>
      </w:r>
      <w:r w:rsidRPr="00866E4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E48">
        <w:rPr>
          <w:rFonts w:ascii="Times New Roman" w:hAnsi="Times New Roman" w:cs="Times New Roman"/>
          <w:bCs/>
          <w:sz w:val="24"/>
          <w:szCs w:val="24"/>
        </w:rPr>
        <w:t>уровень подготовки</w:t>
      </w:r>
      <w:r w:rsidRPr="00866E48">
        <w:rPr>
          <w:rFonts w:ascii="Times New Roman" w:hAnsi="Times New Roman" w:cs="Times New Roman"/>
          <w:sz w:val="24"/>
          <w:szCs w:val="24"/>
        </w:rPr>
        <w:t xml:space="preserve">, необходимой для повседневной жизни, который должен включать важнейшие элементы </w:t>
      </w:r>
      <w:r w:rsidRPr="00866E48">
        <w:rPr>
          <w:rFonts w:ascii="Times New Roman" w:hAnsi="Times New Roman" w:cs="Times New Roman"/>
          <w:bCs/>
          <w:sz w:val="24"/>
          <w:szCs w:val="24"/>
        </w:rPr>
        <w:t>курса математики</w:t>
      </w:r>
      <w:r w:rsidRPr="00866E48">
        <w:rPr>
          <w:rFonts w:ascii="Times New Roman" w:hAnsi="Times New Roman" w:cs="Times New Roman"/>
          <w:sz w:val="24"/>
          <w:szCs w:val="24"/>
        </w:rPr>
        <w:t xml:space="preserve">, представляющие особую ценность для </w:t>
      </w:r>
      <w:r w:rsidRPr="00866E48">
        <w:rPr>
          <w:rFonts w:ascii="Times New Roman" w:hAnsi="Times New Roman" w:cs="Times New Roman"/>
          <w:bCs/>
          <w:sz w:val="24"/>
          <w:szCs w:val="24"/>
        </w:rPr>
        <w:t>развития интеллекта</w:t>
      </w:r>
      <w:r w:rsidRPr="00866E48">
        <w:rPr>
          <w:rFonts w:ascii="Times New Roman" w:hAnsi="Times New Roman" w:cs="Times New Roman"/>
          <w:sz w:val="24"/>
          <w:szCs w:val="24"/>
        </w:rPr>
        <w:t xml:space="preserve"> и формирования </w:t>
      </w:r>
      <w:r w:rsidRPr="00866E48">
        <w:rPr>
          <w:rFonts w:ascii="Times New Roman" w:hAnsi="Times New Roman" w:cs="Times New Roman"/>
          <w:bCs/>
          <w:sz w:val="24"/>
          <w:szCs w:val="24"/>
        </w:rPr>
        <w:t>мировоззрения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6E48">
        <w:rPr>
          <w:rFonts w:ascii="Times New Roman" w:hAnsi="Times New Roman" w:cs="Times New Roman"/>
          <w:sz w:val="24"/>
          <w:szCs w:val="24"/>
        </w:rPr>
        <w:br/>
      </w:r>
      <w:r w:rsidRPr="00866E48">
        <w:rPr>
          <w:rFonts w:ascii="Times New Roman" w:hAnsi="Times New Roman" w:cs="Times New Roman"/>
          <w:b/>
          <w:i/>
          <w:sz w:val="24"/>
          <w:szCs w:val="24"/>
        </w:rPr>
        <w:t>"Прикладной" уровень</w:t>
      </w:r>
      <w:r w:rsidR="000F0FC0">
        <w:rPr>
          <w:rFonts w:ascii="Times New Roman" w:hAnsi="Times New Roman" w:cs="Times New Roman"/>
          <w:sz w:val="24"/>
          <w:szCs w:val="24"/>
        </w:rPr>
        <w:t xml:space="preserve"> – это то, чем должны обладать</w:t>
      </w:r>
      <w:r w:rsidRPr="00866E48">
        <w:rPr>
          <w:rFonts w:ascii="Times New Roman" w:hAnsi="Times New Roman" w:cs="Times New Roman"/>
          <w:sz w:val="24"/>
          <w:szCs w:val="24"/>
        </w:rPr>
        <w:t xml:space="preserve"> будущие инженеры, технологи, экономисты и специалисты других </w:t>
      </w:r>
      <w:r w:rsidRPr="00866E48">
        <w:rPr>
          <w:rFonts w:ascii="Times New Roman" w:hAnsi="Times New Roman" w:cs="Times New Roman"/>
          <w:bCs/>
          <w:sz w:val="24"/>
          <w:szCs w:val="24"/>
        </w:rPr>
        <w:t>профессий</w:t>
      </w:r>
      <w:r w:rsidRPr="00866E48">
        <w:rPr>
          <w:rFonts w:ascii="Times New Roman" w:hAnsi="Times New Roman" w:cs="Times New Roman"/>
          <w:sz w:val="24"/>
          <w:szCs w:val="24"/>
        </w:rPr>
        <w:t xml:space="preserve">, которым предстоит применять математику в своей работе. </w:t>
      </w:r>
    </w:p>
    <w:p w:rsidR="00437738" w:rsidRDefault="00437738" w:rsidP="0043773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66E48">
        <w:rPr>
          <w:rFonts w:ascii="Times New Roman" w:hAnsi="Times New Roman" w:cs="Times New Roman"/>
          <w:b/>
          <w:i/>
          <w:sz w:val="24"/>
          <w:szCs w:val="24"/>
        </w:rPr>
        <w:t>"Творческий уровень"</w:t>
      </w:r>
      <w:r w:rsidRPr="00866E48">
        <w:rPr>
          <w:rFonts w:ascii="Times New Roman" w:hAnsi="Times New Roman" w:cs="Times New Roman"/>
          <w:sz w:val="24"/>
          <w:szCs w:val="24"/>
        </w:rPr>
        <w:t xml:space="preserve"> – это уровень подготовки бу</w:t>
      </w:r>
      <w:r>
        <w:rPr>
          <w:rFonts w:ascii="Times New Roman" w:hAnsi="Times New Roman" w:cs="Times New Roman"/>
          <w:sz w:val="24"/>
          <w:szCs w:val="24"/>
        </w:rPr>
        <w:t xml:space="preserve">дущих ученых и исследователей. </w:t>
      </w:r>
      <w:r w:rsidRPr="00866E48">
        <w:rPr>
          <w:rFonts w:ascii="Times New Roman" w:hAnsi="Times New Roman" w:cs="Times New Roman"/>
          <w:sz w:val="24"/>
          <w:szCs w:val="24"/>
        </w:rPr>
        <w:br/>
        <w:t>Сегодня нам необходимо честно оценить</w:t>
      </w:r>
      <w:r w:rsidRPr="00866E48">
        <w:rPr>
          <w:rFonts w:ascii="Times New Roman" w:hAnsi="Times New Roman" w:cs="Times New Roman"/>
          <w:bCs/>
          <w:sz w:val="24"/>
          <w:szCs w:val="24"/>
        </w:rPr>
        <w:t xml:space="preserve"> математическое образование</w:t>
      </w:r>
      <w:r w:rsidRPr="00866E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66E48">
        <w:rPr>
          <w:rFonts w:ascii="Times New Roman" w:hAnsi="Times New Roman" w:cs="Times New Roman"/>
          <w:sz w:val="24"/>
          <w:szCs w:val="24"/>
        </w:rPr>
        <w:t>еобходимо предоставить каждому учащемуся, независимо от места и условий проживания, возможность достижения любого из уровней математического образования в соответствии с его индивидуальным</w:t>
      </w:r>
      <w:r>
        <w:rPr>
          <w:rFonts w:ascii="Times New Roman" w:hAnsi="Times New Roman" w:cs="Times New Roman"/>
          <w:sz w:val="24"/>
          <w:szCs w:val="24"/>
        </w:rPr>
        <w:t>и потребностями и способностями</w:t>
      </w:r>
      <w:r w:rsidRPr="00866E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738" w:rsidRPr="00866E48" w:rsidRDefault="00437738" w:rsidP="0043773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конкурсе профессионального мастерства среди учителей (Шпенглер И.М, учитель математики, – победитель </w:t>
      </w:r>
      <w:r w:rsidR="000F0FC0">
        <w:rPr>
          <w:rFonts w:ascii="Times New Roman" w:hAnsi="Times New Roman" w:cs="Times New Roman"/>
          <w:sz w:val="24"/>
          <w:szCs w:val="24"/>
        </w:rPr>
        <w:t xml:space="preserve">районного </w:t>
      </w:r>
      <w:r>
        <w:rPr>
          <w:rFonts w:ascii="Times New Roman" w:hAnsi="Times New Roman" w:cs="Times New Roman"/>
          <w:sz w:val="24"/>
          <w:szCs w:val="24"/>
        </w:rPr>
        <w:t>конкурса «Портфолио педагога»,  Батурин О.В., учитель физики, - победитель</w:t>
      </w:r>
      <w:r w:rsidR="000F0FC0">
        <w:rPr>
          <w:rFonts w:ascii="Times New Roman" w:hAnsi="Times New Roman" w:cs="Times New Roman"/>
          <w:sz w:val="24"/>
          <w:szCs w:val="24"/>
        </w:rPr>
        <w:t xml:space="preserve"> областного</w:t>
      </w:r>
      <w:r>
        <w:rPr>
          <w:rFonts w:ascii="Times New Roman" w:hAnsi="Times New Roman" w:cs="Times New Roman"/>
          <w:sz w:val="24"/>
          <w:szCs w:val="24"/>
        </w:rPr>
        <w:t xml:space="preserve"> Конкурса учителей физики и математики «Лучший по профессии – 2015»).</w:t>
      </w:r>
    </w:p>
    <w:p w:rsidR="00437738" w:rsidRDefault="00437738" w:rsidP="0043773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системы учета индивидуальных образовательных достижений выпускников для продолжения образования (</w:t>
      </w:r>
      <w:r w:rsidR="00E07ECF">
        <w:rPr>
          <w:rFonts w:ascii="Times New Roman" w:hAnsi="Times New Roman" w:cs="Times New Roman"/>
          <w:sz w:val="24"/>
          <w:szCs w:val="24"/>
        </w:rPr>
        <w:t>годовая промежуточная аттестация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7738" w:rsidRDefault="00437738" w:rsidP="0043773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комплектов единых диагностических материалов для независимой оценки математических знаний и навыков для отдельных классов.</w:t>
      </w:r>
    </w:p>
    <w:p w:rsidR="00437738" w:rsidRDefault="00437738" w:rsidP="0043773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мастер- классов, направленных на совершенствование работы с «отстающими» обучающимися по математике.</w:t>
      </w:r>
    </w:p>
    <w:p w:rsidR="00437738" w:rsidRDefault="00437738" w:rsidP="0043773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E07ECF">
        <w:rPr>
          <w:rFonts w:ascii="Times New Roman" w:hAnsi="Times New Roman" w:cs="Times New Roman"/>
          <w:sz w:val="24"/>
          <w:szCs w:val="24"/>
        </w:rPr>
        <w:t>дключение</w:t>
      </w:r>
      <w:r>
        <w:rPr>
          <w:rFonts w:ascii="Times New Roman" w:hAnsi="Times New Roman" w:cs="Times New Roman"/>
          <w:sz w:val="24"/>
          <w:szCs w:val="24"/>
        </w:rPr>
        <w:t xml:space="preserve"> к интернету.</w:t>
      </w:r>
    </w:p>
    <w:p w:rsidR="00437738" w:rsidRDefault="00437738" w:rsidP="0043773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учителями математики по знакомству с образовательными ресурсами нового поколения, обеспечивающими их готовность к реализации федерального государственного образовательного стандарта.</w:t>
      </w:r>
    </w:p>
    <w:p w:rsidR="00437738" w:rsidRDefault="00437738" w:rsidP="0043773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осенней школы для одаренных детей.</w:t>
      </w:r>
    </w:p>
    <w:p w:rsidR="00437738" w:rsidRDefault="00437738" w:rsidP="0043773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математических олимпиад.</w:t>
      </w:r>
    </w:p>
    <w:p w:rsidR="00437738" w:rsidRPr="00866E48" w:rsidRDefault="00437738" w:rsidP="0043773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участия одаренных детей в международных олимпиадах, конкурсах: «Кенгуру», </w:t>
      </w:r>
      <w:proofErr w:type="gramStart"/>
      <w:r>
        <w:rPr>
          <w:rFonts w:ascii="Times New Roman" w:hAnsi="Times New Roman" w:cs="Times New Roman"/>
          <w:sz w:val="24"/>
          <w:szCs w:val="24"/>
        </w:rPr>
        <w:t>« Кенгуру</w:t>
      </w:r>
      <w:proofErr w:type="gramEnd"/>
      <w:r>
        <w:rPr>
          <w:rFonts w:ascii="Times New Roman" w:hAnsi="Times New Roman" w:cs="Times New Roman"/>
          <w:sz w:val="24"/>
          <w:szCs w:val="24"/>
        </w:rPr>
        <w:t>-выпускникам»,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Олимпус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«Ребус» 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Альбус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«Школьные дни», «Мир задач», «Арифметические и геометрические  головоломки» , «Мега -Талант», «Синтез», «Геометрия в образах», «Мир логических задач»и др.</w:t>
      </w:r>
    </w:p>
    <w:p w:rsidR="00437738" w:rsidRDefault="00437738" w:rsidP="00437738">
      <w:pPr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61DFA" w:rsidRPr="009B6920" w:rsidRDefault="00951BEF" w:rsidP="009B6920">
      <w:pPr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B6920">
        <w:rPr>
          <w:rFonts w:ascii="Times New Roman" w:hAnsi="Times New Roman" w:cs="Times New Roman"/>
          <w:b/>
          <w:sz w:val="26"/>
          <w:szCs w:val="26"/>
        </w:rPr>
        <w:t>С целью реализации Концепции развития  математического образования н</w:t>
      </w:r>
      <w:r w:rsidR="00261DFA" w:rsidRPr="009B6920">
        <w:rPr>
          <w:rFonts w:ascii="Times New Roman" w:hAnsi="Times New Roman" w:cs="Times New Roman"/>
          <w:b/>
          <w:sz w:val="26"/>
          <w:szCs w:val="26"/>
        </w:rPr>
        <w:t xml:space="preserve">а базе </w:t>
      </w:r>
      <w:r w:rsidRPr="009B6920">
        <w:rPr>
          <w:rFonts w:ascii="Times New Roman" w:hAnsi="Times New Roman" w:cs="Times New Roman"/>
          <w:b/>
          <w:sz w:val="26"/>
          <w:szCs w:val="26"/>
        </w:rPr>
        <w:t>МАОУ «</w:t>
      </w:r>
      <w:proofErr w:type="spellStart"/>
      <w:r w:rsidRPr="009B6920">
        <w:rPr>
          <w:rFonts w:ascii="Times New Roman" w:hAnsi="Times New Roman" w:cs="Times New Roman"/>
          <w:b/>
          <w:sz w:val="26"/>
          <w:szCs w:val="26"/>
        </w:rPr>
        <w:t>Молчановская</w:t>
      </w:r>
      <w:proofErr w:type="spellEnd"/>
      <w:r w:rsidRPr="009B6920">
        <w:rPr>
          <w:rFonts w:ascii="Times New Roman" w:hAnsi="Times New Roman" w:cs="Times New Roman"/>
          <w:b/>
          <w:sz w:val="26"/>
          <w:szCs w:val="26"/>
        </w:rPr>
        <w:t xml:space="preserve"> СОШ №1» проводятся </w:t>
      </w:r>
      <w:r w:rsidR="00E07ECF" w:rsidRPr="009B6920">
        <w:rPr>
          <w:rFonts w:ascii="Times New Roman" w:hAnsi="Times New Roman" w:cs="Times New Roman"/>
          <w:b/>
          <w:sz w:val="26"/>
          <w:szCs w:val="26"/>
        </w:rPr>
        <w:t xml:space="preserve">мероприятия </w:t>
      </w:r>
      <w:r w:rsidRPr="009B6920">
        <w:rPr>
          <w:rFonts w:ascii="Times New Roman" w:hAnsi="Times New Roman" w:cs="Times New Roman"/>
          <w:b/>
          <w:sz w:val="26"/>
          <w:szCs w:val="26"/>
        </w:rPr>
        <w:t>разного уровня и направленности:</w:t>
      </w:r>
    </w:p>
    <w:p w:rsidR="00951BEF" w:rsidRDefault="00951BEF" w:rsidP="002C3517">
      <w:pPr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51BEF" w:rsidRPr="00951BEF" w:rsidRDefault="00951BEF" w:rsidP="00951BEF">
      <w:pPr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51BEF">
        <w:rPr>
          <w:rFonts w:ascii="Times New Roman" w:hAnsi="Times New Roman" w:cs="Times New Roman"/>
          <w:b/>
          <w:sz w:val="26"/>
          <w:szCs w:val="26"/>
        </w:rPr>
        <w:t>2013 – 2014 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17"/>
        <w:gridCol w:w="1321"/>
        <w:gridCol w:w="2222"/>
        <w:gridCol w:w="2852"/>
        <w:gridCol w:w="1566"/>
        <w:gridCol w:w="3848"/>
      </w:tblGrid>
      <w:tr w:rsidR="00A3715A" w:rsidRPr="009F7033" w:rsidTr="004B7995">
        <w:trPr>
          <w:cantSplit/>
          <w:trHeight w:val="692"/>
        </w:trPr>
        <w:tc>
          <w:tcPr>
            <w:tcW w:w="0" w:type="auto"/>
            <w:shd w:val="clear" w:color="auto" w:fill="D9D9D9"/>
            <w:vAlign w:val="center"/>
          </w:tcPr>
          <w:p w:rsidR="00951BEF" w:rsidRPr="009F7033" w:rsidRDefault="00951BEF" w:rsidP="004B79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51BEF" w:rsidRPr="009F7033" w:rsidRDefault="00951BEF" w:rsidP="004B79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п\п</w:t>
            </w:r>
          </w:p>
          <w:p w:rsidR="00951BEF" w:rsidRPr="009F7033" w:rsidRDefault="00951BEF" w:rsidP="004B79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951BEF" w:rsidRPr="009F7033" w:rsidRDefault="00951BEF" w:rsidP="004B79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51BEF" w:rsidRPr="009F7033" w:rsidRDefault="00951BEF" w:rsidP="004B79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(месяц)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51BEF" w:rsidRPr="009F7033" w:rsidRDefault="00951BEF" w:rsidP="004B79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51BEF" w:rsidRPr="009F7033" w:rsidRDefault="00951BEF" w:rsidP="004B79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участников/партнёры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51BEF" w:rsidRPr="009F7033" w:rsidRDefault="00951BEF" w:rsidP="004B79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51BEF" w:rsidRPr="009F7033" w:rsidRDefault="00FB00EE" w:rsidP="00FB00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703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951BEF" w:rsidRPr="009F7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437738" w:rsidRPr="009F7033" w:rsidTr="001A62A6">
        <w:trPr>
          <w:cantSplit/>
          <w:trHeight w:val="371"/>
        </w:trPr>
        <w:tc>
          <w:tcPr>
            <w:tcW w:w="0" w:type="auto"/>
            <w:shd w:val="clear" w:color="auto" w:fill="FFFFFF"/>
            <w:vAlign w:val="center"/>
          </w:tcPr>
          <w:p w:rsidR="00437738" w:rsidRPr="009F7033" w:rsidRDefault="00437738" w:rsidP="004B7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7738" w:rsidRPr="00437738" w:rsidRDefault="00437738" w:rsidP="004B79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738">
              <w:rPr>
                <w:rFonts w:ascii="Times New Roman" w:hAnsi="Times New Roman" w:cs="Times New Roman"/>
                <w:sz w:val="24"/>
                <w:szCs w:val="24"/>
              </w:rPr>
              <w:t>Окружная интеллектуальная игра "Умники и умницы"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7738" w:rsidRPr="00437738" w:rsidRDefault="00437738" w:rsidP="004B7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7738" w:rsidRPr="00437738" w:rsidRDefault="00437738" w:rsidP="004B7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73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МО</w:t>
            </w:r>
          </w:p>
          <w:p w:rsidR="00437738" w:rsidRPr="00437738" w:rsidRDefault="00437738" w:rsidP="004B79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37738" w:rsidRPr="00437738" w:rsidRDefault="00437738" w:rsidP="004B7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73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5 – 6 классов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7738" w:rsidRPr="00437738" w:rsidRDefault="00437738" w:rsidP="004B7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73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7738" w:rsidRPr="00437738" w:rsidRDefault="00437738" w:rsidP="004377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738">
              <w:rPr>
                <w:rFonts w:ascii="Times New Roman" w:eastAsia="Calibri" w:hAnsi="Times New Roman" w:cs="Times New Roman"/>
                <w:sz w:val="24"/>
                <w:szCs w:val="24"/>
              </w:rPr>
              <w:t>Повыш</w:t>
            </w:r>
            <w:r w:rsidRPr="00437738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437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</w:t>
            </w:r>
            <w:r w:rsidRPr="00437738">
              <w:rPr>
                <w:rFonts w:ascii="Times New Roman" w:hAnsi="Times New Roman" w:cs="Times New Roman"/>
                <w:sz w:val="24"/>
                <w:szCs w:val="24"/>
              </w:rPr>
              <w:t>ого уров</w:t>
            </w:r>
            <w:r w:rsidRPr="0043773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377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7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учащихся.</w:t>
            </w:r>
          </w:p>
          <w:p w:rsidR="00437738" w:rsidRPr="00437738" w:rsidRDefault="00437738" w:rsidP="00437738">
            <w:pPr>
              <w:pStyle w:val="a4"/>
              <w:ind w:left="0"/>
            </w:pPr>
            <w:r w:rsidRPr="006C361D">
              <w:t>Выяв</w:t>
            </w:r>
            <w:r>
              <w:t xml:space="preserve">ление и </w:t>
            </w:r>
            <w:r w:rsidRPr="006C361D">
              <w:t>поощр</w:t>
            </w:r>
            <w:r>
              <w:t>ение</w:t>
            </w:r>
            <w:r w:rsidRPr="006C361D">
              <w:t xml:space="preserve"> талантливых </w:t>
            </w:r>
            <w:r>
              <w:t>обучающихся.</w:t>
            </w:r>
          </w:p>
        </w:tc>
      </w:tr>
      <w:tr w:rsidR="00437738" w:rsidRPr="009F7033" w:rsidTr="004B7995">
        <w:trPr>
          <w:cantSplit/>
          <w:trHeight w:val="371"/>
        </w:trPr>
        <w:tc>
          <w:tcPr>
            <w:tcW w:w="0" w:type="auto"/>
            <w:shd w:val="clear" w:color="auto" w:fill="FFFFFF"/>
            <w:vAlign w:val="center"/>
          </w:tcPr>
          <w:p w:rsidR="00437738" w:rsidRPr="009F7033" w:rsidRDefault="00437738" w:rsidP="004B7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7738" w:rsidRPr="009F7033" w:rsidRDefault="00437738" w:rsidP="00C50F7A">
            <w:pPr>
              <w:pStyle w:val="a7"/>
              <w:jc w:val="left"/>
              <w:rPr>
                <w:b w:val="0"/>
                <w:sz w:val="24"/>
              </w:rPr>
            </w:pPr>
            <w:r w:rsidRPr="009F7033">
              <w:rPr>
                <w:b w:val="0"/>
                <w:sz w:val="24"/>
              </w:rPr>
              <w:t>Открытая интеллектуальная игра «Кто хочет стать отличником»</w:t>
            </w:r>
          </w:p>
          <w:p w:rsidR="00437738" w:rsidRPr="009F7033" w:rsidRDefault="00437738" w:rsidP="00C50F7A">
            <w:pPr>
              <w:pStyle w:val="a7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437738" w:rsidRPr="009F7033" w:rsidRDefault="00437738" w:rsidP="00C50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hAnsi="Times New Roman" w:cs="Times New Roman"/>
                <w:sz w:val="24"/>
                <w:szCs w:val="24"/>
              </w:rPr>
              <w:t>26.04.2014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7738" w:rsidRPr="009F7033" w:rsidRDefault="00437738" w:rsidP="00C50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Матяш</w:t>
            </w:r>
            <w:proofErr w:type="spellEnd"/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Викторовна заместитель директора по УВР</w:t>
            </w:r>
          </w:p>
          <w:p w:rsidR="00437738" w:rsidRPr="009F7033" w:rsidRDefault="00437738" w:rsidP="00C50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Болохова Светлана Андреевна руководитель МО математики и информатики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7738" w:rsidRPr="009F7033" w:rsidRDefault="00437738" w:rsidP="00C50F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hAnsi="Times New Roman" w:cs="Times New Roman"/>
                <w:sz w:val="24"/>
                <w:szCs w:val="24"/>
              </w:rPr>
              <w:t>обучающиеся 8-9 классов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7738" w:rsidRPr="009F7033" w:rsidRDefault="00437738" w:rsidP="00C50F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7738" w:rsidRPr="009F7033" w:rsidRDefault="00437738" w:rsidP="00C50F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интеллектуальных способностей и познавательных интересов обучающихся</w:t>
            </w:r>
            <w:r w:rsidRPr="009F7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37738" w:rsidRPr="009F7033" w:rsidRDefault="00437738" w:rsidP="00C50F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Вовлечение </w:t>
            </w:r>
            <w:proofErr w:type="spellStart"/>
            <w:r w:rsidRPr="009F7033">
              <w:rPr>
                <w:rFonts w:ascii="Times New Roman" w:eastAsia="Arial Unicode MS" w:hAnsi="Times New Roman" w:cs="Times New Roman"/>
                <w:sz w:val="24"/>
                <w:szCs w:val="24"/>
              </w:rPr>
              <w:t>обучющихся</w:t>
            </w:r>
            <w:proofErr w:type="spellEnd"/>
            <w:r w:rsidRPr="009F703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 научно-познавательную и практическую   деятельность, формирование метапредметных связей. </w:t>
            </w:r>
          </w:p>
        </w:tc>
      </w:tr>
      <w:tr w:rsidR="00437738" w:rsidRPr="009F7033" w:rsidTr="004B7995">
        <w:trPr>
          <w:cantSplit/>
          <w:trHeight w:val="371"/>
        </w:trPr>
        <w:tc>
          <w:tcPr>
            <w:tcW w:w="0" w:type="auto"/>
            <w:shd w:val="clear" w:color="auto" w:fill="FFFFFF"/>
            <w:vAlign w:val="center"/>
          </w:tcPr>
          <w:p w:rsidR="00437738" w:rsidRPr="009F7033" w:rsidRDefault="00437738" w:rsidP="004B7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7738" w:rsidRPr="009F7033" w:rsidRDefault="00437738" w:rsidP="005B462D">
            <w:pPr>
              <w:pStyle w:val="a7"/>
              <w:rPr>
                <w:b w:val="0"/>
                <w:sz w:val="24"/>
              </w:rPr>
            </w:pPr>
            <w:r w:rsidRPr="009F7033">
              <w:rPr>
                <w:b w:val="0"/>
                <w:sz w:val="24"/>
              </w:rPr>
              <w:t>Открытый семинар – практикум</w:t>
            </w:r>
          </w:p>
          <w:p w:rsidR="00437738" w:rsidRPr="009F7033" w:rsidRDefault="00437738" w:rsidP="005B462D">
            <w:pPr>
              <w:pStyle w:val="a7"/>
              <w:rPr>
                <w:b w:val="0"/>
                <w:sz w:val="24"/>
              </w:rPr>
            </w:pPr>
            <w:r w:rsidRPr="009F7033">
              <w:rPr>
                <w:b w:val="0"/>
                <w:sz w:val="24"/>
              </w:rPr>
              <w:t>«Использование современных образовательных технологий в рамках внедрения ФГОС»</w:t>
            </w:r>
          </w:p>
          <w:p w:rsidR="00437738" w:rsidRPr="009F7033" w:rsidRDefault="00437738" w:rsidP="005B462D">
            <w:pPr>
              <w:pStyle w:val="a7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437738" w:rsidRPr="009F7033" w:rsidRDefault="00437738" w:rsidP="004B79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hAnsi="Times New Roman" w:cs="Times New Roman"/>
                <w:sz w:val="24"/>
                <w:szCs w:val="24"/>
              </w:rPr>
              <w:t>15.05.2014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7738" w:rsidRPr="009F7033" w:rsidRDefault="00437738" w:rsidP="00FB00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совет</w:t>
            </w:r>
          </w:p>
          <w:p w:rsidR="00437738" w:rsidRPr="009F7033" w:rsidRDefault="00437738" w:rsidP="00FB00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МО</w:t>
            </w:r>
          </w:p>
          <w:p w:rsidR="00437738" w:rsidRPr="009F7033" w:rsidRDefault="00437738" w:rsidP="00FB00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37738" w:rsidRPr="009F7033" w:rsidRDefault="00437738" w:rsidP="00FB00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основной школы, педагоги дополнительного образования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7738" w:rsidRPr="009F7033" w:rsidRDefault="00437738" w:rsidP="004B7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7738" w:rsidRPr="009F7033" w:rsidRDefault="00437738" w:rsidP="00FB00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внимания педагогических работников к проблеме реализации современных технологий в рамках введения стандартов.</w:t>
            </w:r>
          </w:p>
          <w:p w:rsidR="00437738" w:rsidRPr="009F7033" w:rsidRDefault="00437738" w:rsidP="00FB00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редстав</w:t>
            </w:r>
            <w:r w:rsidRPr="009F7033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</w:t>
            </w:r>
            <w:r w:rsidRPr="009F70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современных образовательных технологий.</w:t>
            </w:r>
          </w:p>
          <w:p w:rsidR="00437738" w:rsidRPr="009F7033" w:rsidRDefault="00437738" w:rsidP="00E07E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7ECF">
              <w:rPr>
                <w:rFonts w:ascii="Times New Roman" w:hAnsi="Times New Roman" w:cs="Times New Roman"/>
                <w:sz w:val="24"/>
                <w:szCs w:val="24"/>
              </w:rPr>
              <w:t>одейств</w:t>
            </w:r>
            <w:r w:rsidRPr="009F703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совершенствованию профессиональной компетентности педагогов различного типа образовательных учреждений для достижения более высокого качества образования путем овладения методологией, теорией и практикой новой образовательной парадигмы.</w:t>
            </w:r>
          </w:p>
        </w:tc>
      </w:tr>
      <w:tr w:rsidR="00437738" w:rsidRPr="009F7033" w:rsidTr="004B7995">
        <w:trPr>
          <w:cantSplit/>
          <w:trHeight w:val="371"/>
        </w:trPr>
        <w:tc>
          <w:tcPr>
            <w:tcW w:w="0" w:type="auto"/>
            <w:shd w:val="clear" w:color="auto" w:fill="FFFFFF"/>
            <w:vAlign w:val="center"/>
          </w:tcPr>
          <w:p w:rsidR="00437738" w:rsidRPr="009F7033" w:rsidRDefault="00437738" w:rsidP="004B7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7738" w:rsidRPr="009F7033" w:rsidRDefault="00437738" w:rsidP="009F7033">
            <w:pPr>
              <w:snapToGrid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Окружной турнир «ЭВРИКА»</w:t>
            </w:r>
          </w:p>
          <w:p w:rsidR="00437738" w:rsidRPr="009F7033" w:rsidRDefault="00437738" w:rsidP="009F7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437738" w:rsidRPr="009F7033" w:rsidRDefault="00437738" w:rsidP="009F7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12.04.2014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7738" w:rsidRPr="009F7033" w:rsidRDefault="00437738" w:rsidP="009F7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Матяш</w:t>
            </w:r>
            <w:proofErr w:type="spellEnd"/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Викторовна, заместитель директора по УВР</w:t>
            </w:r>
          </w:p>
          <w:p w:rsidR="00437738" w:rsidRPr="009F7033" w:rsidRDefault="00437738" w:rsidP="009F7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Ромащенко Н.С., руководитель МО </w:t>
            </w:r>
            <w:r w:rsidRPr="009F7033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7738" w:rsidRPr="009F7033" w:rsidRDefault="00437738" w:rsidP="009F7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3 – 4 классов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7738" w:rsidRPr="009F7033" w:rsidRDefault="00437738" w:rsidP="009F7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7738" w:rsidRPr="009F7033" w:rsidRDefault="00437738" w:rsidP="009F7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 коммуникативных способностей обучающихся начальных классов. Адаптация обучающихся к социальной среде посредством самостоятельного интеллектуального поиска.</w:t>
            </w:r>
          </w:p>
        </w:tc>
      </w:tr>
    </w:tbl>
    <w:p w:rsidR="00951BEF" w:rsidRPr="00951BEF" w:rsidRDefault="00951BEF" w:rsidP="002C3517">
      <w:pPr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51BEF" w:rsidRPr="00951BEF" w:rsidRDefault="00951BEF" w:rsidP="00951BEF">
      <w:pPr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51BEF">
        <w:rPr>
          <w:rFonts w:ascii="Times New Roman" w:hAnsi="Times New Roman" w:cs="Times New Roman"/>
          <w:b/>
          <w:sz w:val="26"/>
          <w:szCs w:val="26"/>
        </w:rPr>
        <w:lastRenderedPageBreak/>
        <w:t>2014 – 2015 учебный год</w:t>
      </w:r>
    </w:p>
    <w:p w:rsidR="002C3517" w:rsidRPr="00951BEF" w:rsidRDefault="002C3517" w:rsidP="002C3517">
      <w:pPr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34"/>
        <w:gridCol w:w="1319"/>
        <w:gridCol w:w="2199"/>
        <w:gridCol w:w="2894"/>
        <w:gridCol w:w="1561"/>
        <w:gridCol w:w="3619"/>
      </w:tblGrid>
      <w:tr w:rsidR="00951BEF" w:rsidRPr="009F7033" w:rsidTr="00951BEF">
        <w:trPr>
          <w:cantSplit/>
          <w:trHeight w:val="692"/>
        </w:trPr>
        <w:tc>
          <w:tcPr>
            <w:tcW w:w="0" w:type="auto"/>
            <w:shd w:val="clear" w:color="auto" w:fill="D9D9D9"/>
            <w:vAlign w:val="center"/>
          </w:tcPr>
          <w:p w:rsidR="00951BEF" w:rsidRPr="009F7033" w:rsidRDefault="00951BEF" w:rsidP="004B79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51BEF" w:rsidRPr="009F7033" w:rsidRDefault="00951BEF" w:rsidP="004B79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п\п</w:t>
            </w:r>
          </w:p>
          <w:p w:rsidR="00951BEF" w:rsidRPr="009F7033" w:rsidRDefault="00951BEF" w:rsidP="004B79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951BEF" w:rsidRPr="009F7033" w:rsidRDefault="00951BEF" w:rsidP="004B79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51BEF" w:rsidRPr="009F7033" w:rsidRDefault="00951BEF" w:rsidP="004B79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(месяц)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51BEF" w:rsidRPr="009F7033" w:rsidRDefault="00951BEF" w:rsidP="004B79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51BEF" w:rsidRPr="009F7033" w:rsidRDefault="00951BEF" w:rsidP="004B79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участников/партнёры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51BEF" w:rsidRPr="009F7033" w:rsidRDefault="00951BEF" w:rsidP="004B79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51BEF" w:rsidRPr="009F7033" w:rsidRDefault="00951BEF" w:rsidP="004B799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951BEF" w:rsidRPr="009F7033" w:rsidTr="00BB7758">
        <w:trPr>
          <w:cantSplit/>
          <w:trHeight w:val="371"/>
        </w:trPr>
        <w:tc>
          <w:tcPr>
            <w:tcW w:w="0" w:type="auto"/>
            <w:shd w:val="clear" w:color="auto" w:fill="FFFFFF"/>
            <w:vAlign w:val="center"/>
          </w:tcPr>
          <w:p w:rsidR="00951BEF" w:rsidRPr="009F7033" w:rsidRDefault="00951BEF" w:rsidP="004B7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51BEF" w:rsidRPr="009F7033" w:rsidRDefault="00951BEF" w:rsidP="003F2E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педагогами школы курсов повышения квалификации</w:t>
            </w:r>
          </w:p>
        </w:tc>
        <w:tc>
          <w:tcPr>
            <w:tcW w:w="0" w:type="auto"/>
            <w:shd w:val="clear" w:color="auto" w:fill="FFFFFF"/>
          </w:tcPr>
          <w:p w:rsidR="00951BEF" w:rsidRPr="009F7033" w:rsidRDefault="00951BEF" w:rsidP="003F2E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51BEF" w:rsidRPr="009F7033" w:rsidRDefault="00951BEF" w:rsidP="003F2E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Тимохина Людмила Александровна, заместитель директора по УВР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51BEF" w:rsidRPr="009F7033" w:rsidRDefault="00951BEF" w:rsidP="003F2E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работники, административные работники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51BEF" w:rsidRPr="009F7033" w:rsidRDefault="00951BEF" w:rsidP="003F2E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51BEF" w:rsidRPr="009F7033" w:rsidRDefault="00951BEF" w:rsidP="003F2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квалификации, обучение педагогов в соответствии с требованиями ФГОС</w:t>
            </w:r>
          </w:p>
        </w:tc>
      </w:tr>
      <w:tr w:rsidR="009F7033" w:rsidRPr="009F7033" w:rsidTr="00F35F4C">
        <w:trPr>
          <w:cantSplit/>
          <w:trHeight w:val="371"/>
        </w:trPr>
        <w:tc>
          <w:tcPr>
            <w:tcW w:w="0" w:type="auto"/>
            <w:shd w:val="clear" w:color="auto" w:fill="FFFFFF"/>
            <w:vAlign w:val="center"/>
          </w:tcPr>
          <w:p w:rsidR="009F7033" w:rsidRPr="009F7033" w:rsidRDefault="00437738" w:rsidP="004B7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7033" w:rsidRPr="009F7033" w:rsidRDefault="009F7033" w:rsidP="006E0A1A">
            <w:pPr>
              <w:snapToGrid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конкурс «Математическая ярмарка – 2014»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7033" w:rsidRPr="009F7033" w:rsidRDefault="009F7033" w:rsidP="006E0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06.12.2014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7033" w:rsidRPr="009F7033" w:rsidRDefault="009F7033" w:rsidP="006E0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Матяш</w:t>
            </w:r>
            <w:proofErr w:type="spellEnd"/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Викторовна заместитель директора по УВР</w:t>
            </w:r>
          </w:p>
          <w:p w:rsidR="009F7033" w:rsidRPr="009F7033" w:rsidRDefault="009F7033" w:rsidP="006E0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Болохова Светлана Андреевна руководитель МО математики и информатики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7033" w:rsidRPr="009F7033" w:rsidRDefault="009F7033" w:rsidP="006E0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5 – 8 классов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7033" w:rsidRPr="009F7033" w:rsidRDefault="009F7033" w:rsidP="006E0A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7033" w:rsidRPr="009F7033" w:rsidRDefault="009F7033" w:rsidP="006E0A1A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/>
            </w:pPr>
            <w:r w:rsidRPr="009F7033">
              <w:rPr>
                <w:color w:val="000000"/>
              </w:rPr>
              <w:t>Повышение интереса обучающихся к математике и информатике.</w:t>
            </w:r>
          </w:p>
          <w:p w:rsidR="009F7033" w:rsidRPr="009F7033" w:rsidRDefault="009F7033" w:rsidP="006E0A1A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/>
            </w:pPr>
            <w:r w:rsidRPr="009F7033">
              <w:rPr>
                <w:color w:val="000000"/>
              </w:rPr>
              <w:t>Развитие      детской      одарённости      средствами      дополнительного самообразования.</w:t>
            </w:r>
          </w:p>
        </w:tc>
      </w:tr>
      <w:tr w:rsidR="009F7033" w:rsidRPr="009F7033" w:rsidTr="000403B0">
        <w:trPr>
          <w:cantSplit/>
          <w:trHeight w:val="371"/>
        </w:trPr>
        <w:tc>
          <w:tcPr>
            <w:tcW w:w="0" w:type="auto"/>
            <w:shd w:val="clear" w:color="auto" w:fill="FFFFFF"/>
            <w:vAlign w:val="center"/>
          </w:tcPr>
          <w:p w:rsidR="009F7033" w:rsidRPr="009F7033" w:rsidRDefault="00437738" w:rsidP="004B7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7033" w:rsidRPr="009F7033" w:rsidRDefault="009F7033" w:rsidP="00EB74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Общешкольное родительское собрание «Аналитический доклад </w:t>
            </w: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F70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 результатах реализации национальной образовательной инициативы «Наша новая школа» за 2014 год» в МАОУ «</w:t>
            </w:r>
            <w:proofErr w:type="spellStart"/>
            <w:r w:rsidRPr="009F70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Молчановская</w:t>
            </w:r>
            <w:proofErr w:type="spellEnd"/>
            <w:r w:rsidRPr="009F70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 №1»</w:t>
            </w:r>
          </w:p>
        </w:tc>
        <w:tc>
          <w:tcPr>
            <w:tcW w:w="0" w:type="auto"/>
            <w:shd w:val="clear" w:color="auto" w:fill="FFFFFF"/>
          </w:tcPr>
          <w:p w:rsidR="009F7033" w:rsidRPr="009F7033" w:rsidRDefault="009F7033" w:rsidP="00EB74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30.01.2015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7033" w:rsidRPr="009F7033" w:rsidRDefault="009F7033" w:rsidP="00EB74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Екатерина Николаевна</w:t>
            </w:r>
          </w:p>
          <w:p w:rsidR="009F7033" w:rsidRPr="009F7033" w:rsidRDefault="009F7033" w:rsidP="00EB74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9F7033" w:rsidRPr="009F7033" w:rsidRDefault="009F7033" w:rsidP="00EB74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Тимохина Людмила Александровна заместитель директора по УВР</w:t>
            </w:r>
          </w:p>
          <w:p w:rsidR="009F7033" w:rsidRPr="009F7033" w:rsidRDefault="009F7033" w:rsidP="00EB74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Матяш</w:t>
            </w:r>
            <w:proofErr w:type="spellEnd"/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Викторовна заместитель директора по УВР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7033" w:rsidRPr="009F7033" w:rsidRDefault="009F7033" w:rsidP="00EB74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7033" w:rsidRPr="009F7033" w:rsidRDefault="009F7033" w:rsidP="00EB74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7033" w:rsidRPr="009F7033" w:rsidRDefault="009F7033" w:rsidP="00EB74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формирования гражданско-патриотического сознания, нравственной позиции, потребности в здоровом образе жизни, интеллекта и самосознания, </w:t>
            </w:r>
            <w:proofErr w:type="spellStart"/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взаимополезного</w:t>
            </w:r>
            <w:proofErr w:type="spellEnd"/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взаимодействия педагогов, учащихся и родителей.</w:t>
            </w:r>
          </w:p>
        </w:tc>
      </w:tr>
      <w:tr w:rsidR="009F7033" w:rsidRPr="009F7033" w:rsidTr="00951BEF">
        <w:trPr>
          <w:cantSplit/>
          <w:trHeight w:val="371"/>
        </w:trPr>
        <w:tc>
          <w:tcPr>
            <w:tcW w:w="0" w:type="auto"/>
            <w:shd w:val="clear" w:color="auto" w:fill="FFFFFF"/>
            <w:vAlign w:val="center"/>
          </w:tcPr>
          <w:p w:rsidR="009F7033" w:rsidRPr="009F7033" w:rsidRDefault="00437738" w:rsidP="004B7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7033" w:rsidRPr="009F7033" w:rsidRDefault="009F7033" w:rsidP="00AE55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 «Современные требования к качеству урока – ориентир модернизации образования».</w:t>
            </w:r>
          </w:p>
        </w:tc>
        <w:tc>
          <w:tcPr>
            <w:tcW w:w="0" w:type="auto"/>
            <w:shd w:val="clear" w:color="auto" w:fill="FFFFFF"/>
          </w:tcPr>
          <w:p w:rsidR="009F7033" w:rsidRPr="009F7033" w:rsidRDefault="009F7033" w:rsidP="00AE55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25.02.2015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7033" w:rsidRPr="009F7033" w:rsidRDefault="009F7033" w:rsidP="00AE55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Тимохина Людмила Александровна, заместитель директора по УВР</w:t>
            </w:r>
          </w:p>
          <w:p w:rsidR="009F7033" w:rsidRPr="009F7033" w:rsidRDefault="009F7033" w:rsidP="00AE55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Матяш</w:t>
            </w:r>
            <w:proofErr w:type="spellEnd"/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Викторовна, заместитель директора по УВР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7033" w:rsidRPr="009F7033" w:rsidRDefault="009F7033" w:rsidP="00AE55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7033" w:rsidRPr="009F7033" w:rsidRDefault="009F7033" w:rsidP="00AE55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7033" w:rsidRPr="009F7033" w:rsidRDefault="009F7033" w:rsidP="00AE55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профессионального мастерства педагогических работников, повышение качества образования.</w:t>
            </w:r>
          </w:p>
        </w:tc>
      </w:tr>
      <w:tr w:rsidR="009F7033" w:rsidRPr="009F7033" w:rsidTr="000C3F68">
        <w:trPr>
          <w:cantSplit/>
          <w:trHeight w:val="371"/>
        </w:trPr>
        <w:tc>
          <w:tcPr>
            <w:tcW w:w="0" w:type="auto"/>
            <w:shd w:val="clear" w:color="auto" w:fill="FFFFFF"/>
            <w:vAlign w:val="center"/>
          </w:tcPr>
          <w:p w:rsidR="009F7033" w:rsidRPr="009F7033" w:rsidRDefault="00437738" w:rsidP="00C548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7033" w:rsidRPr="009F7033" w:rsidRDefault="009F7033" w:rsidP="004B7995">
            <w:pPr>
              <w:snapToGrid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Окружной турнир «ЭВРИКА»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7033" w:rsidRPr="009F7033" w:rsidRDefault="00E07ECF" w:rsidP="004B7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11.04.2015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7033" w:rsidRPr="009F7033" w:rsidRDefault="009F7033" w:rsidP="004B79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Матяш</w:t>
            </w:r>
            <w:proofErr w:type="spellEnd"/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Викторовна, заместитель директора по УВР</w:t>
            </w:r>
          </w:p>
          <w:p w:rsidR="009F7033" w:rsidRPr="009F7033" w:rsidRDefault="009F7033" w:rsidP="009F7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Ромащенко Н.С., руководитель МО </w:t>
            </w:r>
            <w:r w:rsidRPr="009F7033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7033" w:rsidRPr="009F7033" w:rsidRDefault="009F7033" w:rsidP="004B79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3 – 4 классов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7033" w:rsidRPr="009F7033" w:rsidRDefault="009F7033" w:rsidP="004B79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7033" w:rsidRPr="009F7033" w:rsidRDefault="009F7033" w:rsidP="004B799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 коммуникативных способностей обучающихся начальных классов. Адаптация обучающихся к социальной среде посредством самостоятельного интеллектуального поиска.</w:t>
            </w:r>
          </w:p>
        </w:tc>
      </w:tr>
      <w:tr w:rsidR="009F7033" w:rsidRPr="009F7033" w:rsidTr="006040DD">
        <w:trPr>
          <w:cantSplit/>
          <w:trHeight w:val="371"/>
        </w:trPr>
        <w:tc>
          <w:tcPr>
            <w:tcW w:w="0" w:type="auto"/>
            <w:shd w:val="clear" w:color="auto" w:fill="FFFFFF"/>
            <w:vAlign w:val="center"/>
          </w:tcPr>
          <w:p w:rsidR="009F7033" w:rsidRPr="009F7033" w:rsidRDefault="009F7033" w:rsidP="00C548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F7033" w:rsidRPr="009F7033" w:rsidRDefault="009F7033" w:rsidP="000227F1">
            <w:pPr>
              <w:snapToGrid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Стендовый доклад  </w:t>
            </w:r>
            <w:r w:rsidRPr="009F7033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 xml:space="preserve">«Современной сельской  школе </w:t>
            </w:r>
            <w:r w:rsidRPr="009F703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br/>
            </w:r>
            <w:r w:rsidRPr="009F7033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современную образовательную среду»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7033" w:rsidRPr="009F7033" w:rsidRDefault="009F7033" w:rsidP="0002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7033" w:rsidRPr="009F7033" w:rsidRDefault="009F7033" w:rsidP="00022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Матяш</w:t>
            </w:r>
            <w:proofErr w:type="spellEnd"/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Викторовна заместитель директора по УВР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7033" w:rsidRPr="009F7033" w:rsidRDefault="009F7033" w:rsidP="00022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учителя, педагоги доп.образования, психологи, методисты ОУ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F7033" w:rsidRPr="009F7033" w:rsidRDefault="009F7033" w:rsidP="00022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F7033" w:rsidRPr="009F7033" w:rsidRDefault="009F7033" w:rsidP="00022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работы РВЦИ как инновационного образовательного учреждения, организующего ресурсное взаимодействие с ОУ, предприятиями, организациями Томской области по </w:t>
            </w:r>
            <w:proofErr w:type="spellStart"/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9F70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профильной подготовке, педагогическому сопровождению, воспитанию и социализации обучающихся.</w:t>
            </w:r>
          </w:p>
        </w:tc>
      </w:tr>
    </w:tbl>
    <w:p w:rsidR="00951BEF" w:rsidRDefault="00951BEF" w:rsidP="002C3517">
      <w:pPr>
        <w:rPr>
          <w:rFonts w:ascii="Times New Roman" w:hAnsi="Times New Roman" w:cs="Times New Roman"/>
          <w:sz w:val="26"/>
          <w:szCs w:val="26"/>
        </w:rPr>
      </w:pPr>
    </w:p>
    <w:p w:rsidR="009B6920" w:rsidRPr="00951BEF" w:rsidRDefault="009B6920" w:rsidP="002C35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Учитель математики МАОУ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Молчановская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 №1»                         Зуева В.Н.</w:t>
      </w:r>
    </w:p>
    <w:sectPr w:rsidR="009B6920" w:rsidRPr="00951BEF" w:rsidSect="009F7033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2F64"/>
    <w:multiLevelType w:val="multilevel"/>
    <w:tmpl w:val="71E2507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B6C636D"/>
    <w:multiLevelType w:val="hybridMultilevel"/>
    <w:tmpl w:val="4D645E7E"/>
    <w:lvl w:ilvl="0" w:tplc="1584E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72F1B"/>
    <w:multiLevelType w:val="hybridMultilevel"/>
    <w:tmpl w:val="A060F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74B03"/>
    <w:multiLevelType w:val="hybridMultilevel"/>
    <w:tmpl w:val="B712D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17"/>
    <w:rsid w:val="000F0FC0"/>
    <w:rsid w:val="00151C34"/>
    <w:rsid w:val="00261DFA"/>
    <w:rsid w:val="00281F1E"/>
    <w:rsid w:val="002C3517"/>
    <w:rsid w:val="00437738"/>
    <w:rsid w:val="005B462D"/>
    <w:rsid w:val="0063554E"/>
    <w:rsid w:val="007045F2"/>
    <w:rsid w:val="00826A8A"/>
    <w:rsid w:val="00842E5A"/>
    <w:rsid w:val="00951BEF"/>
    <w:rsid w:val="009B6920"/>
    <w:rsid w:val="009F7033"/>
    <w:rsid w:val="00A3715A"/>
    <w:rsid w:val="00D80477"/>
    <w:rsid w:val="00E07ECF"/>
    <w:rsid w:val="00EE2EAD"/>
    <w:rsid w:val="00FB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2CC3D-4168-47F3-9241-97D96055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5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61DFA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951BEF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51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B462D"/>
    <w:pPr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8">
    <w:name w:val="Название Знак"/>
    <w:basedOn w:val="a0"/>
    <w:link w:val="a7"/>
    <w:rsid w:val="005B462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9">
    <w:name w:val="No Spacing"/>
    <w:uiPriority w:val="1"/>
    <w:qFormat/>
    <w:rsid w:val="00437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</Company>
  <LinksUpToDate>false</LinksUpToDate>
  <CharactersWithSpaces>10265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Матяш Е.В.</dc:creator>
  <cp:keywords/>
  <dc:description/>
  <cp:lastModifiedBy>Е. В. Ковалева</cp:lastModifiedBy>
  <cp:revision>2</cp:revision>
  <dcterms:created xsi:type="dcterms:W3CDTF">2017-01-30T05:05:00Z</dcterms:created>
  <dcterms:modified xsi:type="dcterms:W3CDTF">2017-01-30T05:05:00Z</dcterms:modified>
</cp:coreProperties>
</file>