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BF" w:rsidRDefault="00DC2BBF" w:rsidP="00DC2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E1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DC2BBF" w:rsidRDefault="00DC2BBF" w:rsidP="00DC2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«Творческой мастерской начинающего педагога и педагога-наставника»</w:t>
      </w:r>
    </w:p>
    <w:p w:rsidR="00DC2BBF" w:rsidRDefault="00DC2BBF" w:rsidP="00DC2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DC2BBF" w:rsidRPr="00EF45A7" w:rsidTr="003A3E85">
        <w:tc>
          <w:tcPr>
            <w:tcW w:w="988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0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Событие </w:t>
            </w:r>
          </w:p>
        </w:tc>
        <w:tc>
          <w:tcPr>
            <w:tcW w:w="1837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</w:tr>
      <w:tr w:rsidR="00DC2BBF" w:rsidRPr="00EF45A7" w:rsidTr="003A3E85">
        <w:tc>
          <w:tcPr>
            <w:tcW w:w="988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участников.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Выставка методической литературы</w:t>
            </w:r>
          </w:p>
        </w:tc>
        <w:tc>
          <w:tcPr>
            <w:tcW w:w="1837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9.30 – 9.55</w:t>
            </w:r>
          </w:p>
        </w:tc>
      </w:tr>
      <w:tr w:rsidR="00DC2BBF" w:rsidRPr="00EF45A7" w:rsidTr="003A3E85">
        <w:tc>
          <w:tcPr>
            <w:tcW w:w="988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520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Пленарная часть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Ефремов Владимир Семенович, заведующий ЦОМР ТОИПКРО</w:t>
            </w:r>
          </w:p>
        </w:tc>
        <w:tc>
          <w:tcPr>
            <w:tcW w:w="1837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</w:tr>
      <w:tr w:rsidR="00DC2BBF" w:rsidRPr="00EF45A7" w:rsidTr="003A3E85">
        <w:tc>
          <w:tcPr>
            <w:tcW w:w="988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 педагога-наставника»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Панельная дискуссия</w:t>
            </w: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«Педагог-наставник: вызовы времени». 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секциям: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- Мастер-классы:</w:t>
            </w: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 «Роль наставника в развитии профессиональных компетенций начинающих педагогов».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«Психолого-методическое сопровождение начинающего педагога и классного руководителя».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Кейс-сессия</w:t>
            </w: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«Программы и планы как средство эффективного управления профессиональным развитием начинающих педагогов». 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 «Конкурсное движение как средство повышения профессиональной компетентности начинающих педагогов</w:t>
            </w:r>
          </w:p>
        </w:tc>
        <w:tc>
          <w:tcPr>
            <w:tcW w:w="1837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11.35 – 13.30</w:t>
            </w: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11.35 – 13.30</w:t>
            </w: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11.35 – 13.30</w:t>
            </w: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11.35 – 13.30</w:t>
            </w:r>
          </w:p>
        </w:tc>
      </w:tr>
      <w:tr w:rsidR="00DC2BBF" w:rsidRPr="00EF45A7" w:rsidTr="003A3E85">
        <w:tc>
          <w:tcPr>
            <w:tcW w:w="988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 начинающего педагога»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Секции: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1. Моя методическая копилка: технологии, методы, приемы.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2. Внеурочная деятельность по предмету.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3. Работа классного руководителя.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4. Программа развития начинающего педагога.</w:t>
            </w:r>
          </w:p>
          <w:p w:rsidR="00DC2BBF" w:rsidRPr="00EF45A7" w:rsidRDefault="00DC2BBF" w:rsidP="003A3E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11.00 – 13.30</w:t>
            </w:r>
          </w:p>
        </w:tc>
      </w:tr>
      <w:tr w:rsidR="00DC2BBF" w:rsidRPr="00EF45A7" w:rsidTr="003A3E85">
        <w:tc>
          <w:tcPr>
            <w:tcW w:w="988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A7">
              <w:rPr>
                <w:rFonts w:ascii="Times New Roman" w:hAnsi="Times New Roman" w:cs="Times New Roman"/>
                <w:sz w:val="20"/>
                <w:szCs w:val="20"/>
              </w:rPr>
              <w:t>Кофе-пауза организуется по мере необходимости</w:t>
            </w:r>
          </w:p>
        </w:tc>
        <w:tc>
          <w:tcPr>
            <w:tcW w:w="1837" w:type="dxa"/>
          </w:tcPr>
          <w:p w:rsidR="00DC2BBF" w:rsidRPr="00EF45A7" w:rsidRDefault="00DC2BBF" w:rsidP="003A3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BBF" w:rsidRDefault="00DC2BBF" w:rsidP="00DC2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28B" w:rsidRDefault="0018728B">
      <w:bookmarkStart w:id="0" w:name="_GoBack"/>
      <w:bookmarkEnd w:id="0"/>
    </w:p>
    <w:sectPr w:rsidR="0018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F"/>
    <w:rsid w:val="0018728B"/>
    <w:rsid w:val="00D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4067-040A-4A4A-8185-9C406B9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BBF"/>
    <w:pPr>
      <w:spacing w:after="0" w:line="240" w:lineRule="auto"/>
    </w:pPr>
  </w:style>
  <w:style w:type="table" w:styleId="a4">
    <w:name w:val="Table Grid"/>
    <w:basedOn w:val="a1"/>
    <w:uiPriority w:val="59"/>
    <w:rsid w:val="00DC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2018-03-21T07:46:00Z</dcterms:created>
  <dcterms:modified xsi:type="dcterms:W3CDTF">2018-03-21T07:46:00Z</dcterms:modified>
</cp:coreProperties>
</file>