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696"/>
        <w:gridCol w:w="2170"/>
        <w:gridCol w:w="7482"/>
      </w:tblGrid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 организация, планирующая участие в мероприятии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краткое и полное наименование учреждения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Первомайская средняя общеобразовательная школа Первомайского района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адрес (юридический, фактический)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Томская область, Первомайский район, с. Первомайское, ул. Советская, 20</w:t>
            </w:r>
          </w:p>
          <w:p w:rsidR="00BF79B0" w:rsidRDefault="00BF79B0">
            <w:pPr>
              <w:rPr>
                <w:lang w:eastAsia="en-US"/>
              </w:rPr>
            </w:pP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Psh2003@mail.ru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устав (Приложением в формате </w:t>
            </w:r>
            <w:r>
              <w:rPr>
                <w:lang w:val="en-US" w:eastAsia="en-US"/>
              </w:rPr>
              <w:t>pdf</w:t>
            </w:r>
            <w:r>
              <w:rPr>
                <w:lang w:eastAsia="en-US"/>
              </w:rPr>
              <w:t>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614161">
            <w:pPr>
              <w:rPr>
                <w:lang w:eastAsia="en-US"/>
              </w:rPr>
            </w:pPr>
            <w:hyperlink r:id="rId4" w:history="1">
              <w:r w:rsidR="00BF79B0">
                <w:rPr>
                  <w:rStyle w:val="a3"/>
                  <w:lang w:eastAsia="en-US"/>
                </w:rPr>
                <w:t>http://psh.tom.ru/wp-content/uploads/2017/06/%D1%83%D1%81%D1%82%D0%B0%D0%B2-%D1%88%D0%BA%D0%BE%D0%BB%D1%8B.pdf</w:t>
              </w:r>
            </w:hyperlink>
          </w:p>
          <w:p w:rsidR="00BF79B0" w:rsidRDefault="00BF79B0">
            <w:pPr>
              <w:rPr>
                <w:lang w:eastAsia="en-US"/>
              </w:rPr>
            </w:pP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коллективный договор (Приложением в формате </w:t>
            </w:r>
            <w:r>
              <w:rPr>
                <w:lang w:val="en-US" w:eastAsia="en-US"/>
              </w:rPr>
              <w:t>pdf</w:t>
            </w:r>
            <w:r>
              <w:rPr>
                <w:lang w:eastAsia="en-US"/>
              </w:rPr>
              <w:t>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614161">
            <w:pPr>
              <w:rPr>
                <w:lang w:eastAsia="en-US"/>
              </w:rPr>
            </w:pPr>
            <w:hyperlink r:id="rId5" w:history="1">
              <w:r w:rsidR="00BF79B0">
                <w:rPr>
                  <w:rStyle w:val="a3"/>
                  <w:lang w:eastAsia="en-US"/>
                </w:rPr>
                <w:t>http://psh.tom.ru/wp-content/uploads/2017/06/kol_dogovor.pdf</w:t>
              </w:r>
            </w:hyperlink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7012003760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адрес сайта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614161">
            <w:pPr>
              <w:rPr>
                <w:lang w:eastAsia="en-US"/>
              </w:rPr>
            </w:pPr>
            <w:hyperlink r:id="rId6" w:history="1">
              <w:r w:rsidR="00BF79B0">
                <w:rPr>
                  <w:rStyle w:val="a3"/>
                  <w:lang w:eastAsia="en-US"/>
                </w:rPr>
                <w:t>http://psh.tom.ru/</w:t>
              </w:r>
            </w:hyperlink>
            <w:r w:rsidR="00BF79B0">
              <w:rPr>
                <w:lang w:eastAsia="en-US"/>
              </w:rPr>
              <w:t xml:space="preserve"> 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Туркасова</w:t>
            </w:r>
            <w:proofErr w:type="spellEnd"/>
            <w:r>
              <w:rPr>
                <w:lang w:eastAsia="en-US"/>
              </w:rPr>
              <w:t xml:space="preserve"> Нина Владимировна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контактная информация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83824521774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плановая мощность учреждения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400 человек в одну смену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972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rPr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rPr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rFonts w:ascii="inherit" w:hAnsi="inherit" w:cs="Arial"/>
                <w:color w:val="333333"/>
                <w:lang w:eastAsia="en-US"/>
              </w:rPr>
              <w:t>Полное наименование Учреждения</w:t>
            </w:r>
            <w:r>
              <w:rPr>
                <w:rFonts w:ascii="inherit" w:hAnsi="inherit" w:cs="Arial"/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>Муниципальное бюджетное общеобразовательное учреждение Первомайская средняя общеобразовательная школа Первомайского района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Сокращенное наименование Учреждения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>МБОУ Первомайская СОШ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Режим и график работы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>Понедельник-пятница: 8-00 – 20-00</w:t>
            </w:r>
            <w:r>
              <w:rPr>
                <w:color w:val="333333"/>
                <w:lang w:eastAsia="en-US"/>
              </w:rPr>
              <w:br/>
              <w:t>Суббота: 8-00 – 18-00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Дата создания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 xml:space="preserve">В 1884 году в селе </w:t>
            </w:r>
            <w:proofErr w:type="spellStart"/>
            <w:r>
              <w:rPr>
                <w:color w:val="333333"/>
                <w:lang w:eastAsia="en-US"/>
              </w:rPr>
              <w:t>Пышкино</w:t>
            </w:r>
            <w:proofErr w:type="spellEnd"/>
            <w:r>
              <w:rPr>
                <w:color w:val="333333"/>
                <w:lang w:eastAsia="en-US"/>
              </w:rPr>
              <w:t xml:space="preserve">-Троицком </w:t>
            </w:r>
            <w:proofErr w:type="spellStart"/>
            <w:r>
              <w:rPr>
                <w:color w:val="333333"/>
                <w:lang w:eastAsia="en-US"/>
              </w:rPr>
              <w:t>Новокусковской</w:t>
            </w:r>
            <w:proofErr w:type="spellEnd"/>
            <w:r>
              <w:rPr>
                <w:color w:val="333333"/>
                <w:lang w:eastAsia="en-US"/>
              </w:rPr>
              <w:t xml:space="preserve"> волости было открыто </w:t>
            </w:r>
            <w:proofErr w:type="spellStart"/>
            <w:r>
              <w:rPr>
                <w:color w:val="333333"/>
                <w:lang w:eastAsia="en-US"/>
              </w:rPr>
              <w:t>одноклассное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начльное</w:t>
            </w:r>
            <w:proofErr w:type="spellEnd"/>
            <w:r>
              <w:rPr>
                <w:color w:val="333333"/>
                <w:lang w:eastAsia="en-US"/>
              </w:rPr>
              <w:t xml:space="preserve"> училище  Министерства Внутренних дел. В 1916 году в нем обучалось 15 мальчиков и 16 девочек – дети крестьян, охотников, рыбаков.  В </w:t>
            </w:r>
            <w:proofErr w:type="gramStart"/>
            <w:r>
              <w:rPr>
                <w:color w:val="333333"/>
                <w:lang w:eastAsia="en-US"/>
              </w:rPr>
              <w:t>школе  учили</w:t>
            </w:r>
            <w:proofErr w:type="gramEnd"/>
            <w:r>
              <w:rPr>
                <w:color w:val="333333"/>
                <w:lang w:eastAsia="en-US"/>
              </w:rPr>
              <w:t xml:space="preserve"> читать, писать, изучали грамматику, арифметику, а также Закон Божий, ученики воспитывались в духе христианского смирения и терпения.  Постепенно школа из </w:t>
            </w:r>
            <w:proofErr w:type="spellStart"/>
            <w:r>
              <w:rPr>
                <w:color w:val="333333"/>
                <w:lang w:eastAsia="en-US"/>
              </w:rPr>
              <w:t>одноклассного</w:t>
            </w:r>
            <w:proofErr w:type="spellEnd"/>
            <w:r>
              <w:rPr>
                <w:color w:val="333333"/>
                <w:lang w:eastAsia="en-US"/>
              </w:rPr>
              <w:t xml:space="preserve"> училища преобразовалась в трехклассное.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1929 году в связи с образованием </w:t>
            </w:r>
            <w:proofErr w:type="spellStart"/>
            <w:r>
              <w:rPr>
                <w:color w:val="333333"/>
                <w:lang w:eastAsia="en-US"/>
              </w:rPr>
              <w:t>Зачулымского</w:t>
            </w:r>
            <w:proofErr w:type="spellEnd"/>
            <w:r>
              <w:rPr>
                <w:color w:val="333333"/>
                <w:lang w:eastAsia="en-US"/>
              </w:rPr>
              <w:t xml:space="preserve"> района начальная школа стала семилетней, а в 1939 году, когда был создан </w:t>
            </w:r>
            <w:proofErr w:type="spellStart"/>
            <w:r>
              <w:rPr>
                <w:color w:val="333333"/>
                <w:lang w:eastAsia="en-US"/>
              </w:rPr>
              <w:t>Пышкино</w:t>
            </w:r>
            <w:proofErr w:type="spellEnd"/>
            <w:r>
              <w:rPr>
                <w:color w:val="333333"/>
                <w:lang w:eastAsia="en-US"/>
              </w:rPr>
              <w:t xml:space="preserve">-Троицкий район, школа была реорганизована в среднюю. Первым директором был Иван Степанович </w:t>
            </w:r>
            <w:proofErr w:type="spellStart"/>
            <w:r>
              <w:rPr>
                <w:color w:val="333333"/>
                <w:lang w:eastAsia="en-US"/>
              </w:rPr>
              <w:t>Анчарук</w:t>
            </w:r>
            <w:proofErr w:type="spellEnd"/>
            <w:r>
              <w:rPr>
                <w:color w:val="333333"/>
                <w:lang w:eastAsia="en-US"/>
              </w:rPr>
              <w:t>, геройски погибший  в 1941 году в Западной Украине.</w:t>
            </w:r>
            <w:r>
              <w:rPr>
                <w:color w:val="333333"/>
                <w:lang w:eastAsia="en-US"/>
              </w:rPr>
              <w:br/>
              <w:t xml:space="preserve">Своих первых десятиклассников школа выпустила в 1944 году. Он </w:t>
            </w:r>
            <w:r>
              <w:rPr>
                <w:color w:val="333333"/>
                <w:lang w:eastAsia="en-US"/>
              </w:rPr>
              <w:lastRenderedPageBreak/>
              <w:t>состоял только из 10 девушек.</w:t>
            </w:r>
            <w:r>
              <w:rPr>
                <w:color w:val="333333"/>
                <w:lang w:eastAsia="en-US"/>
              </w:rPr>
              <w:br/>
              <w:t>За многие годы своего существования школа сменила несколько зданий.</w:t>
            </w:r>
            <w:r>
              <w:rPr>
                <w:color w:val="333333"/>
                <w:lang w:eastAsia="en-US"/>
              </w:rPr>
              <w:br/>
              <w:t>Здание, в котором располагается  школа сегодня – трехэтажное, кирпичное ,  поострено  в 1974 году, с 1987 года начальные классы располагаются в отдельном двухэтажном кирпичном здании бывшего интерната.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Учредители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>Муниципальное образование «Первомайский район» в лице исполнительно-распорядительного органа</w:t>
            </w:r>
            <w:r>
              <w:rPr>
                <w:color w:val="333333"/>
                <w:lang w:eastAsia="en-US"/>
              </w:rPr>
              <w:br/>
              <w:t>– Администрации Первомайского района</w:t>
            </w:r>
            <w:r>
              <w:rPr>
                <w:color w:val="333333"/>
                <w:lang w:eastAsia="en-US"/>
              </w:rPr>
              <w:br/>
              <w:t>От имени Администрации Первомайского района своими действиями осуществляют права и обязанности учредителя</w:t>
            </w:r>
            <w:r>
              <w:rPr>
                <w:color w:val="333333"/>
                <w:lang w:eastAsia="en-US"/>
              </w:rPr>
              <w:br/>
              <w:t>-Администрация Первомайского района;</w:t>
            </w:r>
            <w:r>
              <w:rPr>
                <w:color w:val="333333"/>
                <w:lang w:eastAsia="en-US"/>
              </w:rPr>
              <w:br/>
              <w:t>— Комитет по управлению муниципальной собственностью Администрации Первомайского района (далее КУМС)</w:t>
            </w:r>
            <w:r>
              <w:rPr>
                <w:color w:val="333333"/>
                <w:lang w:eastAsia="en-US"/>
              </w:rPr>
              <w:br/>
              <w:t>— Муниципальное казённое учреждение Управление образования Администрации Первомайского района (далее Управление образования)</w:t>
            </w:r>
            <w:r>
              <w:rPr>
                <w:color w:val="333333"/>
                <w:lang w:eastAsia="en-US"/>
              </w:rPr>
              <w:br/>
              <w:t>Место нахождения Учредителя</w:t>
            </w:r>
            <w:r>
              <w:rPr>
                <w:rStyle w:val="a6"/>
                <w:color w:val="333333"/>
                <w:lang w:eastAsia="en-US"/>
              </w:rPr>
              <w:t> </w:t>
            </w:r>
            <w:r>
              <w:rPr>
                <w:color w:val="333333"/>
                <w:lang w:eastAsia="en-US"/>
              </w:rPr>
              <w:t>636930, Томская область, с. Первомайское, ул. Ленинская, д. 38</w:t>
            </w:r>
          </w:p>
          <w:p w:rsidR="00BF79B0" w:rsidRDefault="00BF79B0">
            <w:pPr>
              <w:pStyle w:val="itemtitle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Адрес, реквизиты ( место нахождения )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>636930,  Томская область, Первомайский район, с. Первомайское, ул. Советская, д. 20</w:t>
            </w:r>
            <w:r>
              <w:rPr>
                <w:color w:val="333333"/>
                <w:lang w:eastAsia="en-US"/>
              </w:rPr>
              <w:br/>
              <w:t>Тел.: (8-38245) 2-17-74</w:t>
            </w:r>
            <w:r>
              <w:rPr>
                <w:color w:val="333333"/>
                <w:lang w:eastAsia="en-US"/>
              </w:rPr>
              <w:br/>
              <w:t>Тел./факс: (838245) 2-17-74</w:t>
            </w:r>
            <w:r>
              <w:rPr>
                <w:color w:val="333333"/>
                <w:lang w:eastAsia="en-US"/>
              </w:rPr>
              <w:br/>
              <w:t>e-</w:t>
            </w:r>
            <w:proofErr w:type="spellStart"/>
            <w:r>
              <w:rPr>
                <w:color w:val="333333"/>
                <w:lang w:eastAsia="en-US"/>
              </w:rPr>
              <w:t>mail</w:t>
            </w:r>
            <w:proofErr w:type="spellEnd"/>
            <w:r>
              <w:rPr>
                <w:color w:val="333333"/>
                <w:lang w:eastAsia="en-US"/>
              </w:rPr>
              <w:t>: </w:t>
            </w:r>
            <w:hyperlink r:id="rId7" w:history="1">
              <w:r>
                <w:rPr>
                  <w:rStyle w:val="a3"/>
                  <w:color w:val="E54E53"/>
                  <w:lang w:eastAsia="en-US"/>
                </w:rPr>
                <w:t>psh2003@mail.ru</w:t>
              </w:r>
              <w:r>
                <w:rPr>
                  <w:color w:val="E54E53"/>
                  <w:lang w:eastAsia="en-US"/>
                </w:rPr>
                <w:br/>
              </w:r>
            </w:hyperlink>
          </w:p>
          <w:p w:rsidR="00BF79B0" w:rsidRDefault="00BF79B0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ИНН – 7012003760</w:t>
            </w:r>
            <w:r>
              <w:rPr>
                <w:color w:val="333333"/>
                <w:lang w:eastAsia="en-US"/>
              </w:rPr>
              <w:br/>
              <w:t>КПП 701201001</w:t>
            </w:r>
            <w:r>
              <w:rPr>
                <w:color w:val="333333"/>
                <w:lang w:eastAsia="en-US"/>
              </w:rPr>
              <w:br/>
              <w:t>ОГРН – 1027002953438</w:t>
            </w:r>
            <w:r>
              <w:rPr>
                <w:color w:val="333333"/>
                <w:lang w:eastAsia="en-US"/>
              </w:rPr>
              <w:br/>
              <w:t>ОКПО – 44236117</w:t>
            </w:r>
            <w:r>
              <w:rPr>
                <w:color w:val="333333"/>
                <w:lang w:eastAsia="en-US"/>
              </w:rPr>
              <w:br/>
              <w:t>ОКАТО – 69248840000</w:t>
            </w:r>
            <w:r>
              <w:rPr>
                <w:color w:val="333333"/>
                <w:lang w:eastAsia="en-US"/>
              </w:rPr>
              <w:br/>
              <w:t>ОКВЭД – 80.2</w:t>
            </w:r>
            <w:r>
              <w:rPr>
                <w:color w:val="333333"/>
                <w:lang w:eastAsia="en-US"/>
              </w:rPr>
              <w:br/>
              <w:t>Получатель: УФК по Томской области (ФЭУ по Первомайскому району</w:t>
            </w:r>
            <w:r>
              <w:rPr>
                <w:color w:val="333333"/>
                <w:lang w:eastAsia="en-US"/>
              </w:rPr>
              <w:br/>
              <w:t>(МБОУ Первомайская СОШ, л/с 6190500027))</w:t>
            </w:r>
            <w:r>
              <w:rPr>
                <w:color w:val="333333"/>
                <w:lang w:eastAsia="en-US"/>
              </w:rPr>
              <w:br/>
              <w:t>Расчетный счет 40701810600001000017</w:t>
            </w:r>
            <w:r>
              <w:rPr>
                <w:color w:val="333333"/>
                <w:lang w:eastAsia="en-US"/>
              </w:rPr>
              <w:br/>
              <w:t xml:space="preserve">Банк получателя ГРКЦ ГУ ЦБ Банка России по Томской области </w:t>
            </w:r>
            <w:proofErr w:type="spellStart"/>
            <w:r>
              <w:rPr>
                <w:color w:val="333333"/>
                <w:lang w:eastAsia="en-US"/>
              </w:rPr>
              <w:t>г.Томск</w:t>
            </w:r>
            <w:proofErr w:type="spellEnd"/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Филиал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Полное наименование Филиала: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proofErr w:type="spellStart"/>
            <w:r>
              <w:rPr>
                <w:color w:val="333333"/>
                <w:lang w:eastAsia="en-US"/>
              </w:rPr>
              <w:t>Ломовицкая</w:t>
            </w:r>
            <w:proofErr w:type="spellEnd"/>
            <w:r>
              <w:rPr>
                <w:color w:val="333333"/>
                <w:lang w:eastAsia="en-US"/>
              </w:rPr>
              <w:t>   начальная общеобразовательная школа — филиал муниципального бюджетного образовательного учреждения Первомайской  средней общеобразовательной школы Первомайского района.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t>Сокращенное наименование Филиала: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proofErr w:type="spellStart"/>
            <w:r>
              <w:rPr>
                <w:color w:val="333333"/>
                <w:lang w:eastAsia="en-US"/>
              </w:rPr>
              <w:t>Ломовицкий</w:t>
            </w:r>
            <w:proofErr w:type="spellEnd"/>
            <w:r>
              <w:rPr>
                <w:color w:val="333333"/>
                <w:lang w:eastAsia="en-US"/>
              </w:rPr>
              <w:t>  филиал МБОУ Первомайской   СОШ.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rStyle w:val="a6"/>
                <w:color w:val="333333"/>
                <w:lang w:eastAsia="en-US"/>
              </w:rPr>
              <w:lastRenderedPageBreak/>
              <w:t>Место нахождения Филиала:</w:t>
            </w:r>
            <w:r>
              <w:rPr>
                <w:b/>
                <w:bCs/>
                <w:color w:val="333333"/>
                <w:lang w:eastAsia="en-US"/>
              </w:rPr>
              <w:br/>
            </w:r>
            <w:r>
              <w:rPr>
                <w:color w:val="333333"/>
                <w:lang w:eastAsia="en-US"/>
              </w:rPr>
              <w:t xml:space="preserve">636930, Томская область, Первомайский район, д. </w:t>
            </w:r>
            <w:proofErr w:type="spellStart"/>
            <w:r>
              <w:rPr>
                <w:color w:val="333333"/>
                <w:lang w:eastAsia="en-US"/>
              </w:rPr>
              <w:t>Ломовицк</w:t>
            </w:r>
            <w:proofErr w:type="spellEnd"/>
            <w:r>
              <w:rPr>
                <w:color w:val="333333"/>
                <w:lang w:eastAsia="en-US"/>
              </w:rPr>
              <w:t xml:space="preserve"> — 2, пер. Школьный, 3.</w:t>
            </w:r>
          </w:p>
          <w:p w:rsidR="00BF79B0" w:rsidRDefault="00BF79B0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Филиал проходит в установленном Законом РФ «Об образовании» порядке лицензирование и государственную аккредитацию</w:t>
            </w:r>
          </w:p>
          <w:p w:rsidR="00BF79B0" w:rsidRDefault="00BF79B0">
            <w:pPr>
              <w:rPr>
                <w:lang w:eastAsia="en-US"/>
              </w:rPr>
            </w:pP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вакансии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Учитель  –  1м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с указанием преподаваемого предмета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rPr>
                <w:lang w:eastAsia="en-US"/>
              </w:rPr>
            </w:pPr>
          </w:p>
          <w:p w:rsidR="00BF79B0" w:rsidRDefault="006141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учитель английского языка </w:t>
            </w:r>
            <w:bookmarkStart w:id="0" w:name="_GoBack"/>
            <w:bookmarkEnd w:id="0"/>
            <w:r w:rsidR="00BF79B0">
              <w:rPr>
                <w:lang w:eastAsia="en-US"/>
              </w:rPr>
              <w:t xml:space="preserve"> 26 часов</w:t>
            </w:r>
          </w:p>
          <w:p w:rsidR="00BF79B0" w:rsidRDefault="00BF79B0">
            <w:pPr>
              <w:rPr>
                <w:lang w:eastAsia="en-US"/>
              </w:rPr>
            </w:pP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обязанности (из должностной инструкции)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работы.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выполняет следующие должностные обязанности: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Анализирует: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-систематически эффективность учебных занятий и подходов к обучению;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-административные и </w:t>
            </w:r>
            <w:proofErr w:type="spellStart"/>
            <w:r>
              <w:rPr>
                <w:lang w:eastAsia="en-US"/>
              </w:rPr>
              <w:t>срезовые</w:t>
            </w:r>
            <w:proofErr w:type="spellEnd"/>
            <w:r>
              <w:rPr>
                <w:lang w:eastAsia="en-US"/>
              </w:rPr>
              <w:t xml:space="preserve"> контрольные работ и в трехдневный срок (за исключением сочинения в 9-11-х классах, которые проверяются в недельный срок) представляет по ним отчет непосредственно заместителю директора по учебно-воспитательной работе;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-результаты усвоения обучающимися преподаваемого им предмета (учебной дисциплины, образовательного модуля);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Прогнозирует: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-тенденции изменения ситуации в области образования для корректировки образовательных программ и учебных планов;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-последствия запланированных изменений в образовательной программе, учебном плане;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последствия внедрения новшеств;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Планирует и организует: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-образовательный процесс в соответствии с образовательной программой школы;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самостоятельную деятельность обучающихся, в числе исследовательскую и проблемное обучение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систематического контроля качества знаний, умений и навыков обучающихся и выполнения ими домашних заданий;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проведение предметных олимпиад, конференций, турниров;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работу с обучающимися по подготовке к переводным экзаменам, ГИА и ЕГЭ;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просветительскую работу для родителей (законных представителей) обучающихся по вопросам </w:t>
            </w:r>
            <w:proofErr w:type="spellStart"/>
            <w:r>
              <w:rPr>
                <w:lang w:eastAsia="en-US"/>
              </w:rPr>
              <w:t>организа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ции</w:t>
            </w:r>
            <w:proofErr w:type="spellEnd"/>
            <w:r>
              <w:rPr>
                <w:lang w:eastAsia="en-US"/>
              </w:rPr>
              <w:t xml:space="preserve"> освоения федеральных государственных стандартов и образовательных программ по преподаваемому предмету;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овладение обучающимися рациональными способами и приемами учебной деятельности;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 участием заместителя директора (</w:t>
            </w:r>
            <w:proofErr w:type="spellStart"/>
            <w:r>
              <w:rPr>
                <w:lang w:eastAsia="en-US"/>
              </w:rPr>
              <w:t>учебно</w:t>
            </w:r>
            <w:proofErr w:type="spellEnd"/>
            <w:r>
              <w:rPr>
                <w:lang w:eastAsia="en-US"/>
              </w:rPr>
              <w:t xml:space="preserve"> – воспитательная работа, </w:t>
            </w:r>
            <w:proofErr w:type="spellStart"/>
            <w:r>
              <w:rPr>
                <w:lang w:eastAsia="en-US"/>
              </w:rPr>
              <w:t>административ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но-хозяйственная работа) своевременную и качественную паспортизацию учебного кабинета или другого закрепленного за ним помещения;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Координирует: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работу обучающихся по освоению ими федеральных государственных образовательных стандартов и образовательных программ по преподаваемому предмету;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взаимодействие обучающихся между собой во время проводимых им уроков и внеклассных мероприятий;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Контролирует: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hAnsi="Times New Roman CYR"/>
                <w:lang w:eastAsia="en-US"/>
              </w:rPr>
              <w:t>-</w:t>
            </w:r>
            <w:r>
              <w:rPr>
                <w:lang w:eastAsia="en-US"/>
              </w:rPr>
              <w:t> систематически качество знаний и компетенций учащихся, выполнение ими домашних заданий;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соблюдение учащимися во время занятий правил внутреннего распорядка учащихся и техники безопасности;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безопасность используемых в образовательном процессе оборудования, приборов, технических и на</w:t>
            </w:r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глядных</w:t>
            </w:r>
            <w:proofErr w:type="spellEnd"/>
            <w:r>
              <w:rPr>
                <w:lang w:eastAsia="en-US"/>
              </w:rPr>
              <w:t xml:space="preserve"> средств обучения;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3.6. Корректирует: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-поведение обучающихся для обеспечения безопасной образовательной среды;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ход выполнения учебного плана и образовательных программ;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знания учащихся по преподаваемому предмету.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3.7. Разрабатывает: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инструкции для обучающихся по проведению лабораторных и практических работ;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3.8. Консультирует: обучающихся по преподаваемому предмету;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3.9. Оценивает: знания и компетенции обучающихся на основе тестирования и других методов контроля в соответствии с их реальными учебными возможностями;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3.10. Обеспечивает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формирование универсальных учебных действий;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формирование навыков, связанных с информационно-коммуникационными технологиями (далее— ИКТ);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формирование мотивации к обучению;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реализацию воспитательных возможностей </w:t>
            </w:r>
            <w:proofErr w:type="spellStart"/>
            <w:r>
              <w:rPr>
                <w:lang w:eastAsia="en-US"/>
              </w:rPr>
              <w:t>различ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видов деятельности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создание, поддержание уклада, атмосферы и </w:t>
            </w:r>
            <w:proofErr w:type="spellStart"/>
            <w:r>
              <w:rPr>
                <w:lang w:eastAsia="en-US"/>
              </w:rPr>
              <w:t>тради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ций</w:t>
            </w:r>
            <w:proofErr w:type="spellEnd"/>
            <w:r>
              <w:rPr>
                <w:lang w:eastAsia="en-US"/>
              </w:rPr>
              <w:t xml:space="preserve"> жизни школы;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развитие у обучающихся познавательной актив</w:t>
            </w:r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>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учащихся культуры здорового и безопасного образа жизни;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формирование у обучающихся толерантности и </w:t>
            </w:r>
            <w:proofErr w:type="spellStart"/>
            <w:r>
              <w:rPr>
                <w:lang w:eastAsia="en-US"/>
              </w:rPr>
              <w:t>навы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ков поведения в изменяющейся поликультурной среде;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управление учебными группами с целью вовлечения обучающихся в процесс обучения и воспитания, </w:t>
            </w:r>
            <w:proofErr w:type="spellStart"/>
            <w:r>
              <w:rPr>
                <w:lang w:eastAsia="en-US"/>
              </w:rPr>
              <w:t>мо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тивации</w:t>
            </w:r>
            <w:proofErr w:type="spellEnd"/>
            <w:r>
              <w:rPr>
                <w:lang w:eastAsia="en-US"/>
              </w:rPr>
              <w:t xml:space="preserve"> их к учебно-познавательной деятельности;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защиту достоинства и интересов обучающихся, помощь обучающимся, оказавшимся в социально опасном положении;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применение инструментария и методов диагностики и оценки показателей уровня и динамики развития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оказание адресной помощи обучающимся;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B7"/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разработку совместно с другими работниками и реализацию совместно с родителями (законными представителями) обучающихся программ их индивидуального развития;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-формирование системы регуляции поведения и деятельности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-достижение и подтверждение обучающимися уровней образования (образовательных цензов);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особую поддержку одаренным и талантливым обучающимся, а также обучающимся, имеющим отклонения в развитии;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использование разнообразных форм, приемов, методов и средств обучения, в том числе по индивидуальным учебным планам, ускоренным курсам в рамках ФГОС, современных образовательных технологий, включая информационные, а также цифровых образовательных ресурсов;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проведение учебных занятий с опорой на </w:t>
            </w:r>
            <w:proofErr w:type="spellStart"/>
            <w:r>
              <w:rPr>
                <w:lang w:eastAsia="en-US"/>
              </w:rPr>
              <w:t>дости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жения</w:t>
            </w:r>
            <w:proofErr w:type="spellEnd"/>
            <w:r>
              <w:rPr>
                <w:lang w:eastAsia="en-US"/>
              </w:rPr>
              <w:t xml:space="preserve"> в области педагогической и психологической наук, возрастной психологии и школьной гигиены, а также на современные информационные технологии и методики обучения;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выполнение образовательной программы, </w:t>
            </w:r>
            <w:proofErr w:type="spellStart"/>
            <w:r>
              <w:rPr>
                <w:lang w:eastAsia="en-US"/>
              </w:rPr>
              <w:t>организа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цию</w:t>
            </w:r>
            <w:proofErr w:type="spellEnd"/>
            <w:r>
              <w:rPr>
                <w:lang w:eastAsia="en-US"/>
              </w:rPr>
              <w:t xml:space="preserve"> и поддержку разнообразных видов деятельности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связь обучения по предмету (учебному курсу, </w:t>
            </w:r>
            <w:proofErr w:type="spellStart"/>
            <w:r>
              <w:rPr>
                <w:lang w:eastAsia="en-US"/>
              </w:rPr>
              <w:t>обра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зовательному</w:t>
            </w:r>
            <w:proofErr w:type="spellEnd"/>
            <w:r>
              <w:rPr>
                <w:lang w:eastAsia="en-US"/>
              </w:rPr>
              <w:t xml:space="preserve"> модулю, образовательной программе) с практикой, обсуждение с обучающимися актуальных событий современности;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своевременное составление установленной отчетной документации и ее представление непосредственным руководителям;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своевременное и аккуратное заполнение классных журналов;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 xml:space="preserve"> контрольно-оценочную деятельность в образовательном процессе с использованием современных способов оценивания в условиях ИКТ (ведение электронных форм документации, в том числе </w:t>
            </w:r>
            <w:proofErr w:type="spellStart"/>
            <w:r>
              <w:rPr>
                <w:lang w:eastAsia="en-US"/>
              </w:rPr>
              <w:t>элек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тронного журнала и дневников обучающихся и пр.);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-выставление отметок в журнал и в дневник обучающегося сразу же после оценивания его ответа или работы;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связь с родителями (законными представителями)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оценку эффективности и результатов обучения обучающихся по предмету (учебному курсу, </w:t>
            </w:r>
            <w:proofErr w:type="spellStart"/>
            <w:r>
              <w:rPr>
                <w:lang w:eastAsia="en-US"/>
              </w:rPr>
              <w:t>образо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proofErr w:type="spellStart"/>
            <w:r>
              <w:rPr>
                <w:lang w:eastAsia="en-US"/>
              </w:rPr>
              <w:t>вательному</w:t>
            </w:r>
            <w:proofErr w:type="spellEnd"/>
            <w:r>
              <w:rPr>
                <w:lang w:eastAsia="en-US"/>
              </w:rPr>
              <w:t xml:space="preserve"> модулю, образовательной программе), учитывая освоение знаний, овладение </w:t>
            </w:r>
            <w:r>
              <w:rPr>
                <w:lang w:eastAsia="en-US"/>
              </w:rPr>
              <w:lastRenderedPageBreak/>
              <w:t>умениями, развитие опыта творческой деятельности, познавательного интереса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-использование в своей деятельности компьютерных технологий, в том числе текстовых редакторов и </w:t>
            </w:r>
            <w:proofErr w:type="spellStart"/>
            <w:r>
              <w:rPr>
                <w:lang w:eastAsia="en-US"/>
              </w:rPr>
              <w:t>элек</w:t>
            </w:r>
            <w:proofErr w:type="spellEnd"/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тронных таблиц;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уважение человеческого достоинства, чести и репутации обучающихся;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поддержание учебной дисциплины, режима посещения занятий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охрану жизни и здоровья обучающихся во время образовательного процесса;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своевременное проведение инструктажа обучающихся по технике безопасности в закрепленном помещении и его регистрацию в журнале;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выполнение правил охраны труда и пожарной безопасности;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своевременную и качественную паспортизацию учебного кабинета или другого закрепленного за ним помещения;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сохранность оборудования, мебели и санитарное состояния закрепленного помещения, а также любого другого помещения, в котором учитель проводит какие-либо мероприятия с обучающимися;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своевременное информирование заместителя директора (учебно-воспитательная работа и дежурного администратора о невозможности выхода на работу из-за болезни;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3.11. Предоставляет возможность: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администрации и (или) назначенным ей лицам присутствовать на своих уроках и любых мероприятиях, проводимых с обучающимися, при условии предварительного уведомления не позднее дня, предшествующего урокам и мероприятиям,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3.12. Принимает участие в: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разработке основной общеобразовательной программы школы;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создании безопасной и психологически комфортной образовательной среды путем обеспечения безопасности обучающихся, поддержания эмоционального благополучия ребенка в период пребывания в школе;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работе педагогического совета школы, методического объединения и т.п. в объеме не менее 3 часов в месяц;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3.13. Проходит: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обязательные предварительные и периодические медицинские осмотры;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обязательное обучение безопасным методам и приемам выполнения работ и оказания первой помощи пострадавшим;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раз в 5 лет обязательную аттестацию на соответствие занимаемой должности;</w:t>
            </w:r>
          </w:p>
          <w:p w:rsidR="00BF79B0" w:rsidRDefault="00BF79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hAnsi="Times New Roman CYR"/>
                <w:lang w:eastAsia="en-US"/>
              </w:rPr>
              <w:t>​</w:t>
            </w:r>
            <w:r>
              <w:rPr>
                <w:lang w:eastAsia="en-US"/>
              </w:rPr>
              <w:t> повышение квалификации по решению аттестационной комиссии.</w:t>
            </w:r>
          </w:p>
          <w:p w:rsidR="00BF79B0" w:rsidRDefault="00BF79B0">
            <w:pPr>
              <w:rPr>
                <w:rFonts w:ascii="Arial" w:hAnsi="Arial" w:cs="Arial"/>
                <w:color w:val="1E2120"/>
                <w:shd w:val="clear" w:color="auto" w:fill="FFFFFF"/>
                <w:lang w:eastAsia="en-US"/>
              </w:rPr>
            </w:pP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 учебной нагрузки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219B9">
              <w:rPr>
                <w:lang w:eastAsia="en-US"/>
              </w:rPr>
              <w:t xml:space="preserve"> часов + классное руководство</w:t>
            </w:r>
          </w:p>
        </w:tc>
      </w:tr>
      <w:tr w:rsidR="00BF79B0" w:rsidTr="00BF79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гарантии и условия для развития (жилье, проезд, отдых, медицинское обслуживание, повышение </w:t>
            </w:r>
            <w:r>
              <w:rPr>
                <w:lang w:eastAsia="en-US"/>
              </w:rPr>
              <w:lastRenderedPageBreak/>
              <w:t>квалификации и другое)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0" w:rsidRDefault="00BF79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Социальные гарантии в действующим законодательством (оплата коммунальных услуг, электроэнергии для освещения, отпуск 56 дней преимущественно в летний период), жилья в школе нет, сельская администрация предоставляет комнаты в общежитии, один раз в три года обязательное повышение квалификации.</w:t>
            </w:r>
          </w:p>
        </w:tc>
      </w:tr>
    </w:tbl>
    <w:p w:rsidR="00BF79B0" w:rsidRDefault="00BF79B0" w:rsidP="00BF79B0"/>
    <w:p w:rsidR="00AB4C52" w:rsidRDefault="00AB4C52"/>
    <w:sectPr w:rsidR="00AB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B7"/>
    <w:rsid w:val="00033EB7"/>
    <w:rsid w:val="00614161"/>
    <w:rsid w:val="008219B9"/>
    <w:rsid w:val="00AB4C52"/>
    <w:rsid w:val="00B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BBC"/>
  <w15:chartTrackingRefBased/>
  <w15:docId w15:val="{A51E77F0-EFAA-4A96-BA3E-1201EAA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9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9B0"/>
    <w:pPr>
      <w:spacing w:before="100" w:beforeAutospacing="1" w:after="100" w:afterAutospacing="1"/>
    </w:pPr>
  </w:style>
  <w:style w:type="paragraph" w:customStyle="1" w:styleId="itemtitle">
    <w:name w:val="itemtitle"/>
    <w:basedOn w:val="a"/>
    <w:uiPriority w:val="99"/>
    <w:semiHidden/>
    <w:rsid w:val="00BF79B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F7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F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h200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h.tom.ru/" TargetMode="External"/><Relationship Id="rId5" Type="http://schemas.openxmlformats.org/officeDocument/2006/relationships/hyperlink" Target="http://psh.tom.ru/wp-content/uploads/2017/06/kol_dogovor.pdf" TargetMode="External"/><Relationship Id="rId4" Type="http://schemas.openxmlformats.org/officeDocument/2006/relationships/hyperlink" Target="http://psh.tom.ru/wp-content/uploads/2017/06/%D1%83%D1%81%D1%82%D0%B0%D0%B2-%D1%88%D0%BA%D0%BE%D0%BB%D1%8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2021-03-15T02:22:00Z</dcterms:created>
  <dcterms:modified xsi:type="dcterms:W3CDTF">2021-03-15T02:26:00Z</dcterms:modified>
</cp:coreProperties>
</file>