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5658D" w:rsidR="00F16BA3" w:rsidP="0075658D" w:rsidRDefault="0091554C" w14:paraId="281C14EA" w14:textId="77777777">
      <w:pPr>
        <w:pStyle w:val="ConsPlusNormal"/>
        <w:spacing w:line="276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Шаблон</w:t>
      </w:r>
    </w:p>
    <w:p w:rsidR="00F16BA3" w:rsidP="0075658D" w:rsidRDefault="00F16BA3" w14:paraId="585B1F69" w14:textId="77777777">
      <w:pPr>
        <w:pStyle w:val="ConsPlusNormal"/>
        <w:spacing w:line="276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Pr="0075658D" w:rsidR="003924F7" w:rsidP="0075658D" w:rsidRDefault="003924F7" w14:paraId="3AD0E725" w14:textId="77777777">
      <w:pPr>
        <w:pStyle w:val="ConsPlusNormal"/>
        <w:spacing w:line="276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Pr="003924F7" w:rsidR="001825B2" w:rsidP="00070C5E" w:rsidRDefault="0012722C" w14:paraId="7B4054C6" w14:textId="77777777">
      <w:pPr>
        <w:pStyle w:val="a3"/>
        <w:widowControl w:val="0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24F7">
        <w:rPr>
          <w:rFonts w:ascii="Times New Roman" w:hAnsi="Times New Roman" w:cs="Times New Roman"/>
          <w:b/>
          <w:sz w:val="28"/>
          <w:szCs w:val="28"/>
        </w:rPr>
        <w:t>Титульный лист Программы развития</w:t>
      </w:r>
    </w:p>
    <w:p w:rsidRPr="0075658D" w:rsidR="001825B2" w:rsidP="00070C5E" w:rsidRDefault="001825B2" w14:paraId="6E012411" w14:textId="77777777">
      <w:pPr>
        <w:widowControl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Pr="0075658D" w:rsidR="001825B2" w:rsidRDefault="0012722C" w14:paraId="3CD18EFF" w14:textId="77777777">
      <w:pPr>
        <w:pStyle w:val="a3"/>
        <w:widowControl w:val="0"/>
        <w:numPr>
          <w:ilvl w:val="0"/>
          <w:numId w:val="2"/>
        </w:numPr>
        <w:tabs>
          <w:tab w:val="left" w:pos="1134"/>
        </w:tabs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658D">
        <w:rPr>
          <w:rFonts w:ascii="Times New Roman" w:hAnsi="Times New Roman" w:cs="Times New Roman"/>
          <w:sz w:val="28"/>
          <w:szCs w:val="28"/>
        </w:rPr>
        <w:t xml:space="preserve">Полное наименование ОО </w:t>
      </w:r>
      <w:r w:rsidR="00070C5E">
        <w:rPr>
          <w:rFonts w:ascii="Times New Roman" w:hAnsi="Times New Roman" w:cs="Times New Roman"/>
          <w:sz w:val="28"/>
          <w:szCs w:val="28"/>
        </w:rPr>
        <w:t>(</w:t>
      </w:r>
      <w:r w:rsidRPr="0075658D">
        <w:rPr>
          <w:rFonts w:ascii="Times New Roman" w:hAnsi="Times New Roman" w:cs="Times New Roman"/>
          <w:sz w:val="28"/>
          <w:szCs w:val="28"/>
        </w:rPr>
        <w:t>в соответствии с Уставом ОО</w:t>
      </w:r>
      <w:r w:rsidR="00070C5E">
        <w:rPr>
          <w:rFonts w:ascii="Times New Roman" w:hAnsi="Times New Roman" w:cs="Times New Roman"/>
          <w:sz w:val="28"/>
          <w:szCs w:val="28"/>
        </w:rPr>
        <w:t>)</w:t>
      </w:r>
      <w:r w:rsidRPr="0075658D">
        <w:rPr>
          <w:rFonts w:ascii="Times New Roman" w:hAnsi="Times New Roman" w:cs="Times New Roman"/>
          <w:sz w:val="28"/>
          <w:szCs w:val="28"/>
        </w:rPr>
        <w:t>.</w:t>
      </w:r>
    </w:p>
    <w:p w:rsidRPr="0075658D" w:rsidR="001825B2" w:rsidRDefault="0012722C" w14:paraId="4E6798FD" w14:textId="77777777">
      <w:pPr>
        <w:pStyle w:val="a3"/>
        <w:widowControl w:val="0"/>
        <w:numPr>
          <w:ilvl w:val="0"/>
          <w:numId w:val="2"/>
        </w:numPr>
        <w:tabs>
          <w:tab w:val="left" w:pos="1134"/>
        </w:tabs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658D">
        <w:rPr>
          <w:rFonts w:ascii="Times New Roman" w:hAnsi="Times New Roman" w:cs="Times New Roman"/>
          <w:sz w:val="28"/>
          <w:szCs w:val="28"/>
        </w:rPr>
        <w:t xml:space="preserve">Период реализации </w:t>
      </w:r>
      <w:r w:rsidRPr="0075658D" w:rsidR="001A687A">
        <w:rPr>
          <w:rFonts w:ascii="Times New Roman" w:hAnsi="Times New Roman" w:cs="Times New Roman"/>
          <w:sz w:val="28"/>
          <w:szCs w:val="28"/>
        </w:rPr>
        <w:t>П</w:t>
      </w:r>
      <w:r w:rsidRPr="0075658D">
        <w:rPr>
          <w:rFonts w:ascii="Times New Roman" w:hAnsi="Times New Roman" w:cs="Times New Roman"/>
          <w:sz w:val="28"/>
          <w:szCs w:val="28"/>
        </w:rPr>
        <w:t>рограммы развития (3 года или 5 лет)</w:t>
      </w:r>
      <w:r w:rsidRPr="0075658D" w:rsidR="001A687A">
        <w:rPr>
          <w:rFonts w:ascii="Times New Roman" w:hAnsi="Times New Roman" w:cs="Times New Roman"/>
          <w:sz w:val="28"/>
          <w:szCs w:val="28"/>
        </w:rPr>
        <w:t>.</w:t>
      </w:r>
    </w:p>
    <w:p w:rsidRPr="0075658D" w:rsidR="001825B2" w:rsidRDefault="0012722C" w14:paraId="7764FF45" w14:textId="77777777">
      <w:pPr>
        <w:pStyle w:val="a3"/>
        <w:widowControl w:val="0"/>
        <w:numPr>
          <w:ilvl w:val="0"/>
          <w:numId w:val="2"/>
        </w:numPr>
        <w:tabs>
          <w:tab w:val="left" w:pos="1134"/>
        </w:tabs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658D">
        <w:rPr>
          <w:rFonts w:ascii="Times New Roman" w:hAnsi="Times New Roman" w:cs="Times New Roman"/>
          <w:sz w:val="28"/>
          <w:szCs w:val="28"/>
        </w:rPr>
        <w:t xml:space="preserve">Отметки о согласовании </w:t>
      </w:r>
      <w:r w:rsidR="002120BE">
        <w:rPr>
          <w:rFonts w:ascii="Times New Roman" w:hAnsi="Times New Roman" w:cs="Times New Roman"/>
          <w:sz w:val="28"/>
          <w:szCs w:val="28"/>
        </w:rPr>
        <w:t>у</w:t>
      </w:r>
      <w:r w:rsidRPr="0075658D" w:rsidR="002120BE">
        <w:rPr>
          <w:rFonts w:ascii="Times New Roman" w:hAnsi="Times New Roman" w:cs="Times New Roman"/>
          <w:sz w:val="28"/>
          <w:szCs w:val="28"/>
        </w:rPr>
        <w:t xml:space="preserve">чредителем </w:t>
      </w:r>
      <w:r w:rsidRPr="0075658D">
        <w:rPr>
          <w:rFonts w:ascii="Times New Roman" w:hAnsi="Times New Roman" w:cs="Times New Roman"/>
          <w:sz w:val="28"/>
          <w:szCs w:val="28"/>
        </w:rPr>
        <w:t>ОО и утверждении Программы развития (в соответствии с Уставом ОО).</w:t>
      </w:r>
    </w:p>
    <w:p w:rsidRPr="0075658D" w:rsidR="001825B2" w:rsidRDefault="0012722C" w14:paraId="78A1E057" w14:textId="77777777">
      <w:pPr>
        <w:pStyle w:val="a3"/>
        <w:widowControl w:val="0"/>
        <w:numPr>
          <w:ilvl w:val="0"/>
          <w:numId w:val="2"/>
        </w:numPr>
        <w:tabs>
          <w:tab w:val="left" w:pos="1134"/>
        </w:tabs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658D">
        <w:rPr>
          <w:rFonts w:ascii="Times New Roman" w:hAnsi="Times New Roman" w:cs="Times New Roman"/>
          <w:sz w:val="28"/>
          <w:szCs w:val="28"/>
        </w:rPr>
        <w:t>Отметки о согласовании коллегиальными органами управления ОО</w:t>
      </w:r>
      <w:r w:rsidR="00070C5E">
        <w:rPr>
          <w:rFonts w:ascii="Times New Roman" w:hAnsi="Times New Roman" w:cs="Times New Roman"/>
          <w:sz w:val="28"/>
          <w:szCs w:val="28"/>
        </w:rPr>
        <w:t xml:space="preserve"> (</w:t>
      </w:r>
      <w:r w:rsidRPr="0075658D">
        <w:rPr>
          <w:rFonts w:ascii="Times New Roman" w:hAnsi="Times New Roman" w:cs="Times New Roman"/>
          <w:sz w:val="28"/>
          <w:szCs w:val="28"/>
        </w:rPr>
        <w:t>если такое согласование предусмотрено Уставом ОО</w:t>
      </w:r>
      <w:r w:rsidR="00070C5E">
        <w:rPr>
          <w:rFonts w:ascii="Times New Roman" w:hAnsi="Times New Roman" w:cs="Times New Roman"/>
          <w:sz w:val="28"/>
          <w:szCs w:val="28"/>
        </w:rPr>
        <w:t>)</w:t>
      </w:r>
      <w:r w:rsidRPr="0075658D">
        <w:rPr>
          <w:rFonts w:ascii="Times New Roman" w:hAnsi="Times New Roman" w:cs="Times New Roman"/>
          <w:sz w:val="28"/>
          <w:szCs w:val="28"/>
        </w:rPr>
        <w:t>.</w:t>
      </w:r>
    </w:p>
    <w:p w:rsidR="003924F7" w:rsidP="0075658D" w:rsidRDefault="003924F7" w14:paraId="7528678F" w14:textId="77777777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3924F7" w:rsidSect="00D232AF">
          <w:footerReference w:type="default" r:id="rId8"/>
          <w:pgSz w:w="11906" w:h="16838"/>
          <w:pgMar w:top="851" w:right="567" w:bottom="851" w:left="1134" w:header="708" w:footer="708" w:gutter="0"/>
          <w:cols w:space="720"/>
        </w:sectPr>
      </w:pPr>
    </w:p>
    <w:p w:rsidRPr="003924F7" w:rsidR="001825B2" w:rsidRDefault="0012722C" w14:paraId="2A19BFD4" w14:textId="77777777">
      <w:pPr>
        <w:pStyle w:val="a3"/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24F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Паспорт </w:t>
      </w:r>
      <w:r w:rsidRPr="003924F7" w:rsidR="001A687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3924F7">
        <w:rPr>
          <w:rFonts w:ascii="Times New Roman" w:hAnsi="Times New Roman" w:cs="Times New Roman"/>
          <w:b/>
          <w:bCs/>
          <w:sz w:val="28"/>
          <w:szCs w:val="28"/>
        </w:rPr>
        <w:t>рограммы развития</w:t>
      </w:r>
    </w:p>
    <w:p w:rsidRPr="0075658D" w:rsidR="001825B2" w:rsidP="0075658D" w:rsidRDefault="001825B2" w14:paraId="38E0EAA1" w14:textId="77777777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5000" w:type="pct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ook w:val="04A0" w:firstRow="1" w:lastRow="0" w:firstColumn="1" w:lastColumn="0" w:noHBand="0" w:noVBand="1"/>
      </w:tblPr>
      <w:tblGrid>
        <w:gridCol w:w="3306"/>
        <w:gridCol w:w="6879"/>
      </w:tblGrid>
      <w:tr w:rsidRPr="0075658D" w:rsidR="001825B2" w:rsidTr="00CA13F1" w14:paraId="091D3E06" w14:textId="77777777">
        <w:trPr>
          <w:trHeight w:val="20"/>
        </w:trPr>
        <w:tc>
          <w:tcPr>
            <w:tcW w:w="162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Pr="0075658D" w:rsidR="001825B2" w:rsidP="0075658D" w:rsidRDefault="0012722C" w14:paraId="2795E853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ind w:left="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377" w:type="pct"/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Pr="0075658D" w:rsidR="001825B2" w:rsidP="0075658D" w:rsidRDefault="0012722C" w14:paraId="3CFE76B8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ind w:left="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</w:tr>
      <w:tr w:rsidRPr="0075658D" w:rsidR="001825B2" w:rsidTr="00CA13F1" w14:paraId="7AF476BF" w14:textId="77777777">
        <w:trPr>
          <w:trHeight w:val="20"/>
        </w:trPr>
        <w:tc>
          <w:tcPr>
            <w:tcW w:w="1623" w:type="pct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Pr="0075658D" w:rsidR="001825B2" w:rsidP="0075658D" w:rsidRDefault="0012722C" w14:paraId="41E1231A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Полное наименование ОО</w:t>
            </w:r>
          </w:p>
        </w:tc>
        <w:tc>
          <w:tcPr>
            <w:tcW w:w="3377" w:type="pct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Pr="0075658D" w:rsidR="001825B2" w:rsidP="0075658D" w:rsidRDefault="0012722C" w14:paraId="750C7BC0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Наименование ОО согласно Уставу ОО</w:t>
            </w:r>
          </w:p>
        </w:tc>
      </w:tr>
      <w:tr w:rsidRPr="0075658D" w:rsidR="001825B2" w:rsidTr="00CA13F1" w14:paraId="4ADEF2FE" w14:textId="77777777">
        <w:trPr>
          <w:trHeight w:val="20"/>
        </w:trPr>
        <w:tc>
          <w:tcPr>
            <w:tcW w:w="1623" w:type="pct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Pr="0075658D" w:rsidR="001825B2" w:rsidP="0075658D" w:rsidRDefault="0012722C" w14:paraId="0F7C8349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Документы, послужившие основанием для разработки Программы развития</w:t>
            </w:r>
          </w:p>
        </w:tc>
        <w:tc>
          <w:tcPr>
            <w:tcW w:w="3377" w:type="pct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Pr="0075658D" w:rsidR="001825B2" w:rsidP="0075658D" w:rsidRDefault="0012722C" w14:paraId="36C551C6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Перечень нормативных правовых актов федерального, регионального, муниципального уровней, локальных нормативных актов ОО</w:t>
            </w:r>
          </w:p>
        </w:tc>
      </w:tr>
      <w:tr w:rsidRPr="0075658D" w:rsidR="001825B2" w:rsidTr="00CA13F1" w14:paraId="5875D20E" w14:textId="77777777">
        <w:trPr>
          <w:trHeight w:val="20"/>
        </w:trPr>
        <w:tc>
          <w:tcPr>
            <w:tcW w:w="1623" w:type="pct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Pr="0075658D" w:rsidR="001825B2" w:rsidP="0075658D" w:rsidRDefault="0012722C" w14:paraId="661CE0D9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Цель </w:t>
            </w:r>
          </w:p>
        </w:tc>
        <w:tc>
          <w:tcPr>
            <w:tcW w:w="3377" w:type="pct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Pr="0075658D" w:rsidR="001825B2" w:rsidP="0075658D" w:rsidRDefault="0012722C" w14:paraId="7CEAD838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Цель должна быть ясной, точной, измеримой, достижимой в указанный период реализации Программы развития</w:t>
            </w:r>
          </w:p>
        </w:tc>
      </w:tr>
      <w:tr w:rsidRPr="0075658D" w:rsidR="001825B2" w:rsidTr="00CA13F1" w14:paraId="1CB677D7" w14:textId="77777777">
        <w:trPr>
          <w:trHeight w:val="20"/>
        </w:trPr>
        <w:tc>
          <w:tcPr>
            <w:tcW w:w="1623" w:type="pct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Pr="0075658D" w:rsidR="001825B2" w:rsidP="0075658D" w:rsidRDefault="0012722C" w14:paraId="3B084AB6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Комплексные задачи Программы развития </w:t>
            </w:r>
          </w:p>
        </w:tc>
        <w:tc>
          <w:tcPr>
            <w:tcW w:w="3377" w:type="pct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Pr="0075658D" w:rsidR="001825B2" w:rsidP="0075658D" w:rsidRDefault="0012722C" w14:paraId="482709F9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ind w:left="75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Перечень задач, позволяющих достичь Цель реализации Программы развития </w:t>
            </w:r>
          </w:p>
        </w:tc>
      </w:tr>
      <w:tr w:rsidRPr="0075658D" w:rsidR="001825B2" w:rsidTr="00CA13F1" w14:paraId="30507F33" w14:textId="77777777">
        <w:trPr>
          <w:trHeight w:val="20"/>
        </w:trPr>
        <w:tc>
          <w:tcPr>
            <w:tcW w:w="1623" w:type="pct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Pr="0075658D" w:rsidR="001825B2" w:rsidP="0075658D" w:rsidRDefault="0012722C" w14:paraId="1F20398A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Планируемые результаты реализации Программы развития</w:t>
            </w:r>
          </w:p>
        </w:tc>
        <w:tc>
          <w:tcPr>
            <w:tcW w:w="3377" w:type="pct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Pr="0075658D" w:rsidR="001825B2" w:rsidP="0075658D" w:rsidRDefault="0012722C" w14:paraId="324C3315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Планируемые результаты описываются в соответствии с задачами по достижению цели Программы развития</w:t>
            </w:r>
          </w:p>
        </w:tc>
      </w:tr>
      <w:tr w:rsidRPr="0075658D" w:rsidR="001825B2" w:rsidTr="00CA13F1" w14:paraId="65CB3846" w14:textId="77777777">
        <w:trPr>
          <w:trHeight w:val="317"/>
        </w:trPr>
        <w:tc>
          <w:tcPr>
            <w:tcW w:w="1623" w:type="pct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Pr="0075658D" w:rsidR="001825B2" w:rsidP="0075658D" w:rsidRDefault="0012722C" w14:paraId="1B2CA7D0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Сведения о разработчиках</w:t>
            </w:r>
          </w:p>
        </w:tc>
        <w:tc>
          <w:tcPr>
            <w:tcW w:w="3377" w:type="pct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Pr="0075658D" w:rsidR="001825B2" w:rsidRDefault="0012722C" w14:paraId="1B2E99B3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Указать: </w:t>
            </w:r>
            <w:r w:rsidRPr="0075658D" w:rsidR="00E81AC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отдельны</w:t>
            </w:r>
            <w:r w:rsidR="00E81AC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х</w:t>
            </w:r>
            <w:r w:rsidRPr="0075658D" w:rsidR="00E81AC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разработчик</w:t>
            </w:r>
            <w:r w:rsidR="00E81AC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ов </w:t>
            </w:r>
            <w:r w:rsidRPr="007565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/</w:t>
            </w:r>
            <w:r w:rsidR="00864F8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65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коллективы разработчиков</w:t>
            </w:r>
          </w:p>
        </w:tc>
      </w:tr>
      <w:tr w:rsidRPr="0075658D" w:rsidR="001825B2" w:rsidTr="00CA13F1" w14:paraId="2A6CDAFC" w14:textId="77777777">
        <w:trPr>
          <w:trHeight w:val="20"/>
        </w:trPr>
        <w:tc>
          <w:tcPr>
            <w:tcW w:w="1623" w:type="pct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Pr="0075658D" w:rsidR="001825B2" w:rsidP="0075658D" w:rsidRDefault="0012722C" w14:paraId="403AC3E0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Период реализации</w:t>
            </w:r>
          </w:p>
        </w:tc>
        <w:tc>
          <w:tcPr>
            <w:tcW w:w="3377" w:type="pct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Pr="0075658D" w:rsidR="001825B2" w:rsidP="0075658D" w:rsidRDefault="0012722C" w14:paraId="2979382D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Указать сроки реализации Программы развития</w:t>
            </w:r>
          </w:p>
        </w:tc>
      </w:tr>
      <w:tr w:rsidRPr="0075658D" w:rsidR="001825B2" w:rsidTr="00CA13F1" w14:paraId="5826C327" w14:textId="77777777">
        <w:trPr>
          <w:trHeight w:val="317"/>
        </w:trPr>
        <w:tc>
          <w:tcPr>
            <w:tcW w:w="1623" w:type="pct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Pr="0075658D" w:rsidR="001825B2" w:rsidP="0075658D" w:rsidRDefault="0012722C" w14:paraId="2D19B7B6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ind w:left="7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Этапы реализации Программы развития</w:t>
            </w:r>
          </w:p>
        </w:tc>
        <w:tc>
          <w:tcPr>
            <w:tcW w:w="3377" w:type="pct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Pr="0075658D" w:rsidR="001825B2" w:rsidP="0075658D" w:rsidRDefault="0012722C" w14:paraId="4EA98381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ind w:left="75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Подготовительный, реализации, обобщающий</w:t>
            </w:r>
          </w:p>
        </w:tc>
      </w:tr>
      <w:tr w:rsidRPr="0075658D" w:rsidR="001825B2" w:rsidTr="00CA13F1" w14:paraId="40AA881B" w14:textId="77777777">
        <w:trPr>
          <w:trHeight w:val="317"/>
        </w:trPr>
        <w:tc>
          <w:tcPr>
            <w:tcW w:w="1623" w:type="pct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Pr="0075658D" w:rsidR="001825B2" w:rsidP="0075658D" w:rsidRDefault="0012722C" w14:paraId="6219A075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ind w:left="7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I этап – подготовительный </w:t>
            </w:r>
            <w:r w:rsidRPr="00253405"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75658D"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>указать срок</w:t>
            </w:r>
            <w:r w:rsidRPr="00253405"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3377" w:type="pct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Pr="0075658D" w:rsidR="001825B2" w:rsidP="0075658D" w:rsidRDefault="0012722C" w14:paraId="0C2D9AEC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ind w:left="75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Подготовка локальных актов ОО </w:t>
            </w:r>
            <w:r w:rsidRPr="00253405"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75658D"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>перечислить</w:t>
            </w:r>
            <w:r w:rsidRPr="00253405"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</w:rPr>
              <w:t>)</w:t>
            </w:r>
            <w:r w:rsidRPr="007565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</w:t>
            </w:r>
          </w:p>
          <w:p w:rsidRPr="0075658D" w:rsidR="001825B2" w:rsidP="0075658D" w:rsidRDefault="0012722C" w14:paraId="4C9D1139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ind w:left="75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Информирование родительской общественности </w:t>
            </w:r>
            <w:r w:rsidRPr="0075658D" w:rsidR="00D232A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об</w:t>
            </w:r>
            <w:r w:rsidRPr="007565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изменения</w:t>
            </w:r>
            <w:r w:rsidRPr="0075658D" w:rsidR="00D232A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х</w:t>
            </w:r>
            <w:r w:rsidRPr="007565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в образовательной деятельности ОО </w:t>
            </w:r>
            <w:r w:rsidRPr="00253405"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75658D"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>указать предполагаемые мероприятия</w:t>
            </w:r>
            <w:r w:rsidRPr="00253405"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Pr="0075658D" w:rsidR="001825B2" w:rsidTr="00CA13F1" w14:paraId="607A7580" w14:textId="77777777">
        <w:trPr>
          <w:trHeight w:val="317"/>
        </w:trPr>
        <w:tc>
          <w:tcPr>
            <w:tcW w:w="1623" w:type="pct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Pr="0075658D" w:rsidR="001825B2" w:rsidP="0075658D" w:rsidRDefault="0012722C" w14:paraId="693449D3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ind w:left="7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II этап – реализация </w:t>
            </w:r>
            <w:r w:rsidRPr="0075658D"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>(указать срок)</w:t>
            </w:r>
          </w:p>
        </w:tc>
        <w:tc>
          <w:tcPr>
            <w:tcW w:w="3377" w:type="pct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Pr="0075658D" w:rsidR="001825B2" w:rsidP="0075658D" w:rsidRDefault="0012722C" w14:paraId="16011193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ind w:left="75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Указать основные мероприятия.</w:t>
            </w:r>
          </w:p>
          <w:p w:rsidRPr="0075658D" w:rsidR="001825B2" w:rsidP="0075658D" w:rsidRDefault="0012722C" w14:paraId="420BF9C9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ind w:left="75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sz w:val="24"/>
                <w:szCs w:val="24"/>
              </w:rPr>
              <w:t>Указать названия проектов</w:t>
            </w:r>
          </w:p>
        </w:tc>
      </w:tr>
      <w:tr w:rsidRPr="0075658D" w:rsidR="001825B2" w:rsidTr="00CA13F1" w14:paraId="0B213595" w14:textId="77777777">
        <w:trPr>
          <w:trHeight w:val="317"/>
        </w:trPr>
        <w:tc>
          <w:tcPr>
            <w:tcW w:w="1623" w:type="pct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Pr="0075658D" w:rsidR="001825B2" w:rsidP="0075658D" w:rsidRDefault="0012722C" w14:paraId="54FA9567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ind w:left="75"/>
              <w:rPr>
                <w:rFonts w:ascii="Times New Roman" w:hAnsi="Times New Roman" w:eastAsia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III этап – обобщающий </w:t>
            </w:r>
            <w:r w:rsidRPr="0075658D"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>(указать срок)</w:t>
            </w:r>
          </w:p>
        </w:tc>
        <w:tc>
          <w:tcPr>
            <w:tcW w:w="3377" w:type="pct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Pr="0075658D" w:rsidR="001825B2" w:rsidP="0075658D" w:rsidRDefault="0012722C" w14:paraId="2C426B75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ind w:left="75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Рефлексивный анализ и принятие управленческих решений по перспективе развития ОО</w:t>
            </w:r>
          </w:p>
        </w:tc>
      </w:tr>
      <w:tr w:rsidRPr="0075658D" w:rsidR="001825B2" w:rsidTr="00CA13F1" w14:paraId="7E9B127B" w14:textId="77777777">
        <w:trPr>
          <w:trHeight w:val="20"/>
        </w:trPr>
        <w:tc>
          <w:tcPr>
            <w:tcW w:w="1623" w:type="pct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Pr="0075658D" w:rsidR="001825B2" w:rsidP="0075658D" w:rsidRDefault="0012722C" w14:paraId="141152F3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Порядок финансирования Программы развития</w:t>
            </w:r>
          </w:p>
        </w:tc>
        <w:tc>
          <w:tcPr>
            <w:tcW w:w="3377" w:type="pct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Pr="0075658D" w:rsidR="001825B2" w:rsidP="0075658D" w:rsidRDefault="0012722C" w14:paraId="77A7E221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Указать источники финансирования Программы развития (бюджетные, внебюджетные средства)</w:t>
            </w:r>
          </w:p>
        </w:tc>
      </w:tr>
      <w:tr w:rsidRPr="0075658D" w:rsidR="001825B2" w:rsidTr="00CA13F1" w14:paraId="33CA5EF1" w14:textId="77777777">
        <w:trPr>
          <w:trHeight w:val="317"/>
        </w:trPr>
        <w:tc>
          <w:tcPr>
            <w:tcW w:w="1623" w:type="pct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Pr="0075658D" w:rsidR="001825B2" w:rsidP="0075658D" w:rsidRDefault="0012722C" w14:paraId="1E20FAB0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Контроль реализации</w:t>
            </w:r>
          </w:p>
        </w:tc>
        <w:tc>
          <w:tcPr>
            <w:tcW w:w="3377" w:type="pct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Pr="0075658D" w:rsidR="001825B2" w:rsidP="0075658D" w:rsidRDefault="006073D3" w14:paraId="723DEB1B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75658D" w:rsidR="0012722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ониторинг реализации Программы развития.</w:t>
            </w:r>
          </w:p>
          <w:p w:rsidRPr="0075658D" w:rsidR="001825B2" w:rsidP="0075658D" w:rsidRDefault="0012722C" w14:paraId="4C715B5A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ind w:left="75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Указать должности и ФИО специалистов, осуществляющих контроль реализации Программы развития</w:t>
            </w:r>
          </w:p>
        </w:tc>
      </w:tr>
    </w:tbl>
    <w:p w:rsidR="001A7EA6" w:rsidP="0075658D" w:rsidRDefault="001A7EA6" w14:paraId="75A915D2" w14:textId="77777777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1A7EA6" w:rsidSect="00D232AF">
          <w:pgSz w:w="11906" w:h="16838"/>
          <w:pgMar w:top="851" w:right="567" w:bottom="851" w:left="1134" w:header="708" w:footer="708" w:gutter="0"/>
          <w:cols w:space="720"/>
        </w:sectPr>
      </w:pPr>
    </w:p>
    <w:p w:rsidRPr="003924F7" w:rsidR="001825B2" w:rsidRDefault="0012722C" w14:paraId="72B7040F" w14:textId="77777777">
      <w:pPr>
        <w:pStyle w:val="a3"/>
        <w:widowControl w:val="0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24F7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Информационная справка об ОО</w:t>
      </w:r>
    </w:p>
    <w:p w:rsidRPr="0075658D" w:rsidR="001825B2" w:rsidP="0075658D" w:rsidRDefault="001825B2" w14:paraId="7223AD81" w14:textId="77777777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2616"/>
        <w:gridCol w:w="7579"/>
      </w:tblGrid>
      <w:tr w:rsidRPr="0075658D" w:rsidR="001825B2" w:rsidTr="00DA7B95" w14:paraId="3BB6CEFF" w14:textId="77777777">
        <w:tc>
          <w:tcPr>
            <w:tcW w:w="1283" w:type="pct"/>
          </w:tcPr>
          <w:p w:rsidRPr="0075658D" w:rsidR="001825B2" w:rsidP="0075658D" w:rsidRDefault="0012722C" w14:paraId="5DC42A05" w14:textId="7777777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717" w:type="pct"/>
          </w:tcPr>
          <w:p w:rsidRPr="0075658D" w:rsidR="001825B2" w:rsidP="0075658D" w:rsidRDefault="0012722C" w14:paraId="498CDAE8" w14:textId="7777777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Pr="0075658D" w:rsidR="001825B2" w:rsidTr="00DA7B95" w14:paraId="67B13761" w14:textId="77777777">
        <w:tc>
          <w:tcPr>
            <w:tcW w:w="1283" w:type="pct"/>
          </w:tcPr>
          <w:p w:rsidRPr="0075658D" w:rsidR="001825B2" w:rsidP="0075658D" w:rsidRDefault="0012722C" w14:paraId="6F2FE8DF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Основные сведения об ОО</w:t>
            </w:r>
          </w:p>
        </w:tc>
        <w:tc>
          <w:tcPr>
            <w:tcW w:w="3717" w:type="pct"/>
          </w:tcPr>
          <w:p w:rsidRPr="0075658D" w:rsidR="001825B2" w:rsidP="0075658D" w:rsidRDefault="0012722C" w14:paraId="1C05A3DB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 xml:space="preserve">Указать: </w:t>
            </w:r>
          </w:p>
          <w:p w:rsidRPr="0075658D" w:rsidR="001825B2" w:rsidP="0075658D" w:rsidRDefault="0012722C" w14:paraId="1F6BD151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1. Полное и сокращенное (при наличии) наименование ОО в соответствии с Уставом ОО.</w:t>
            </w:r>
          </w:p>
          <w:p w:rsidRPr="0075658D" w:rsidR="001825B2" w:rsidP="0075658D" w:rsidRDefault="0012722C" w14:paraId="0649D237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2. Дату создания (основания) ОО.</w:t>
            </w:r>
          </w:p>
          <w:p w:rsidRPr="0075658D" w:rsidR="001825B2" w:rsidP="0075658D" w:rsidRDefault="0012722C" w14:paraId="59124DE3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3. ИНН.</w:t>
            </w:r>
          </w:p>
          <w:p w:rsidRPr="0075658D" w:rsidR="001825B2" w:rsidP="0075658D" w:rsidRDefault="0012722C" w14:paraId="2E42E95D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4. Информацию об учредителе(ях) ОО.</w:t>
            </w:r>
          </w:p>
          <w:p w:rsidRPr="0075658D" w:rsidR="001825B2" w:rsidP="0075658D" w:rsidRDefault="0012722C" w14:paraId="57FF5DD7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5. С</w:t>
            </w:r>
            <w:r w:rsidRPr="0075658D" w:rsidR="002F5754">
              <w:rPr>
                <w:rFonts w:ascii="Times New Roman" w:hAnsi="Times New Roman" w:cs="Times New Roman"/>
                <w:sz w:val="24"/>
                <w:szCs w:val="24"/>
              </w:rPr>
              <w:t>ведения о лицензии (номер и дата) и приложения</w:t>
            </w: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 xml:space="preserve"> к лицензии.</w:t>
            </w:r>
          </w:p>
          <w:p w:rsidRPr="0075658D" w:rsidR="001825B2" w:rsidP="0075658D" w:rsidRDefault="0012722C" w14:paraId="7ABFDEC3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6. Информацию о месте нахождения ОО (юридический и фактический адрес).</w:t>
            </w:r>
          </w:p>
          <w:p w:rsidRPr="0075658D" w:rsidR="001825B2" w:rsidP="0075658D" w:rsidRDefault="0012722C" w14:paraId="2DD1E0FE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 xml:space="preserve"> 7. Контакты: телефон ОО, адрес электронной почты ОО, адрес официального сайта ОО в сети «Интернет»</w:t>
            </w:r>
          </w:p>
        </w:tc>
      </w:tr>
      <w:tr w:rsidRPr="0075658D" w:rsidR="001825B2" w:rsidTr="00DA7B95" w14:paraId="17EB037A" w14:textId="77777777">
        <w:tc>
          <w:tcPr>
            <w:tcW w:w="1283" w:type="pct"/>
          </w:tcPr>
          <w:p w:rsidRPr="0075658D" w:rsidR="001825B2" w:rsidP="0075658D" w:rsidRDefault="0012722C" w14:paraId="14A66C8B" w14:textId="77777777">
            <w:pPr>
              <w:pStyle w:val="a3"/>
              <w:widowControl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 w:rsidRPr="007565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 обучающихся </w:t>
            </w:r>
          </w:p>
        </w:tc>
        <w:tc>
          <w:tcPr>
            <w:tcW w:w="3717" w:type="pct"/>
          </w:tcPr>
          <w:p w:rsidRPr="00864F88" w:rsidR="001825B2" w:rsidP="0075658D" w:rsidRDefault="0012722C" w14:paraId="4F9EBDFA" w14:textId="77777777">
            <w:pPr>
              <w:pStyle w:val="a3"/>
              <w:widowControl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Указать количество обучающихся по уровням образования, наличие и количество детей с ОВЗ и детей-инвалидов</w:t>
            </w:r>
          </w:p>
        </w:tc>
      </w:tr>
      <w:tr w:rsidRPr="0075658D" w:rsidR="001825B2" w:rsidTr="00DA7B95" w14:paraId="43282E77" w14:textId="77777777">
        <w:tc>
          <w:tcPr>
            <w:tcW w:w="1283" w:type="pct"/>
          </w:tcPr>
          <w:p w:rsidRPr="0075658D" w:rsidR="001825B2" w:rsidP="0075658D" w:rsidRDefault="0012722C" w14:paraId="2DF12920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организационно-педагогических условий</w:t>
            </w:r>
          </w:p>
        </w:tc>
        <w:tc>
          <w:tcPr>
            <w:tcW w:w="3717" w:type="pct"/>
          </w:tcPr>
          <w:p w:rsidRPr="0075658D" w:rsidR="001825B2" w:rsidP="0075658D" w:rsidRDefault="0012722C" w14:paraId="17C3873F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Указать структуру ОО, структуру управления ОО, сведения о реализуемых образовательных программах, включая внеурочную деятельность и дополнительное образование, используемые образовательные технологии, материально-технические условия, основные компоненты информационно-образовательной среды</w:t>
            </w:r>
          </w:p>
        </w:tc>
      </w:tr>
      <w:tr w:rsidRPr="0075658D" w:rsidR="001825B2" w:rsidTr="00DA7B95" w14:paraId="490A0E0F" w14:textId="77777777">
        <w:tc>
          <w:tcPr>
            <w:tcW w:w="1283" w:type="pct"/>
          </w:tcPr>
          <w:p w:rsidRPr="0075658D" w:rsidR="001825B2" w:rsidP="0075658D" w:rsidRDefault="0012722C" w14:paraId="778B5601" w14:textId="77777777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Сведения о режиме деятельности</w:t>
            </w:r>
          </w:p>
        </w:tc>
        <w:tc>
          <w:tcPr>
            <w:tcW w:w="3717" w:type="pct"/>
          </w:tcPr>
          <w:p w:rsidRPr="0075658D" w:rsidR="001825B2" w:rsidP="0075658D" w:rsidRDefault="0012722C" w14:paraId="376F6F35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Указать режим деятельности: количество смен, дней в учебной неделе, особенности календарного учебного графика</w:t>
            </w:r>
          </w:p>
        </w:tc>
      </w:tr>
      <w:tr w:rsidRPr="0075658D" w:rsidR="001825B2" w:rsidTr="00DA7B95" w14:paraId="56DF86AD" w14:textId="77777777">
        <w:tc>
          <w:tcPr>
            <w:tcW w:w="1283" w:type="pct"/>
          </w:tcPr>
          <w:p w:rsidRPr="0075658D" w:rsidR="001825B2" w:rsidP="0075658D" w:rsidRDefault="0012722C" w14:paraId="21CA2C12" w14:textId="77777777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Сведения о работниках ОО</w:t>
            </w:r>
          </w:p>
        </w:tc>
        <w:tc>
          <w:tcPr>
            <w:tcW w:w="3717" w:type="pct"/>
          </w:tcPr>
          <w:p w:rsidRPr="0075658D" w:rsidR="001825B2" w:rsidP="0075658D" w:rsidRDefault="0012722C" w14:paraId="6409611D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Указать общее количество работников, количество педагогических работников, количество учителей; количество специалистов (педагоги-психологи, учителя-логопеды, учителя-дефектологи, социальные педагоги, педагоги-библиотекари и т.</w:t>
            </w:r>
            <w:r w:rsidR="00864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д.), количество работников, имеющих ученую степень</w:t>
            </w:r>
            <w:r w:rsidR="00864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64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ученое звание (по видам); количество педагогов, имеющих ведомственные награды (по видам), количество работников, имеющих государственные награды; долю работников с высшим образованием; долю учителей, имеющих высшую/первую квалификационную категорию; количеств</w:t>
            </w:r>
            <w:r w:rsidRPr="0075658D" w:rsidR="002F5754">
              <w:rPr>
                <w:rFonts w:ascii="Times New Roman" w:hAnsi="Times New Roman" w:cs="Times New Roman"/>
                <w:sz w:val="24"/>
                <w:szCs w:val="24"/>
              </w:rPr>
              <w:t>о учителей, имеющих квалификационную категорию</w:t>
            </w: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«педагог-наставник»/«педагог-методист»; иные особенности коллектива (выпускники школы – работники ОО, молодые специалисты и т.</w:t>
            </w:r>
            <w:r w:rsidR="00864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д.)</w:t>
            </w:r>
          </w:p>
        </w:tc>
      </w:tr>
      <w:tr w:rsidRPr="0075658D" w:rsidR="001825B2" w:rsidTr="00DA7B95" w14:paraId="6562D789" w14:textId="77777777">
        <w:tc>
          <w:tcPr>
            <w:tcW w:w="1283" w:type="pct"/>
          </w:tcPr>
          <w:p w:rsidRPr="0075658D" w:rsidR="001825B2" w:rsidP="0075658D" w:rsidRDefault="0012722C" w14:paraId="583E7F53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окружающего социума, наличие социальных партнеров</w:t>
            </w:r>
          </w:p>
        </w:tc>
        <w:tc>
          <w:tcPr>
            <w:tcW w:w="3717" w:type="pct"/>
          </w:tcPr>
          <w:p w:rsidRPr="0075658D" w:rsidR="001825B2" w:rsidP="0075658D" w:rsidRDefault="0012722C" w14:paraId="70A7833E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Указать наименования организаций</w:t>
            </w:r>
            <w:r w:rsidR="00864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/ общественных объединений и направления взаимодействия с ними</w:t>
            </w:r>
          </w:p>
        </w:tc>
      </w:tr>
      <w:tr w:rsidRPr="0075658D" w:rsidR="001825B2" w:rsidTr="00DA7B95" w14:paraId="037EC28D" w14:textId="77777777">
        <w:tc>
          <w:tcPr>
            <w:tcW w:w="1283" w:type="pct"/>
          </w:tcPr>
          <w:p w:rsidRPr="0075658D" w:rsidR="001825B2" w:rsidP="0075658D" w:rsidRDefault="0012722C" w14:paraId="1BF37FE8" w14:textId="77777777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Краткое описание достижений ОО за предыдущие 3 года</w:t>
            </w:r>
          </w:p>
        </w:tc>
        <w:tc>
          <w:tcPr>
            <w:tcW w:w="3717" w:type="pct"/>
          </w:tcPr>
          <w:p w:rsidRPr="0075658D" w:rsidR="001825B2" w:rsidP="0075658D" w:rsidRDefault="0012722C" w14:paraId="677EB8A7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8D">
              <w:rPr>
                <w:rFonts w:ascii="Times New Roman" w:hAnsi="Times New Roman" w:cs="Times New Roman"/>
                <w:sz w:val="24"/>
                <w:szCs w:val="24"/>
              </w:rPr>
              <w:t>Описать достижения (при наличии)</w:t>
            </w:r>
          </w:p>
        </w:tc>
      </w:tr>
    </w:tbl>
    <w:p w:rsidR="001A7EA6" w:rsidP="0075658D" w:rsidRDefault="001A7EA6" w14:paraId="30FA5392" w14:textId="77777777">
      <w:pPr>
        <w:widowControl w:val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line="276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  <w:sectPr w:rsidR="001A7EA6" w:rsidSect="00D232AF">
          <w:pgSz w:w="11906" w:h="16838"/>
          <w:pgMar w:top="851" w:right="567" w:bottom="851" w:left="1134" w:header="708" w:footer="708" w:gutter="0"/>
          <w:cols w:space="720"/>
        </w:sectPr>
      </w:pPr>
    </w:p>
    <w:p w:rsidRPr="001A7EA6" w:rsidR="001825B2" w:rsidRDefault="001A7EA6" w14:paraId="0E64D24C" w14:textId="77777777">
      <w:pPr>
        <w:pStyle w:val="a3"/>
        <w:widowControl w:val="0"/>
        <w:numPr>
          <w:ilvl w:val="0"/>
          <w:numId w:val="3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 w:rsidRPr="001A7EA6"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lastRenderedPageBreak/>
        <w:t>Проблемно-ориентированный анализ текущего состояния и результатов самодиагностики</w:t>
      </w:r>
      <w:r w:rsidR="00070C5E"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.</w:t>
      </w:r>
    </w:p>
    <w:p w:rsidRPr="002855D8" w:rsidR="002855D8" w:rsidP="002855D8" w:rsidRDefault="00EC1A1F" w14:paraId="4CE4614F" w14:textId="77777777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1F">
        <w:rPr>
          <w:rFonts w:ascii="Times New Roman" w:hAnsi="Times New Roman" w:cs="Times New Roman"/>
          <w:sz w:val="28"/>
          <w:szCs w:val="28"/>
        </w:rPr>
        <w:t xml:space="preserve">3.1. </w:t>
      </w:r>
      <w:r w:rsidRPr="002855D8" w:rsidR="002855D8">
        <w:rPr>
          <w:rFonts w:ascii="Times New Roman" w:hAnsi="Times New Roman" w:cs="Times New Roman"/>
          <w:sz w:val="28"/>
          <w:szCs w:val="28"/>
        </w:rPr>
        <w:t xml:space="preserve">Результаты самодиагностики, установление уровня достижения результатов Проекта (баллы, уровень по каждому направлению и в целом). </w:t>
      </w:r>
    </w:p>
    <w:tbl>
      <w:tblPr>
        <w:tblStyle w:val="25"/>
        <w:tblpPr w:leftFromText="180" w:rightFromText="180" w:vertAnchor="text" w:horzAnchor="margin" w:tblpY="638"/>
        <w:tblW w:w="0" w:type="auto"/>
        <w:tblLook w:val="04A0" w:firstRow="1" w:lastRow="0" w:firstColumn="1" w:lastColumn="0" w:noHBand="0" w:noVBand="1"/>
        <w:tblCaption w:val="DevelopmentProgramItems"/>
      </w:tblPr>
      <w:tblGrid>
        <w:gridCol w:w="562"/>
        <w:gridCol w:w="1560"/>
        <w:gridCol w:w="1559"/>
        <w:gridCol w:w="1282"/>
        <w:gridCol w:w="2262"/>
        <w:gridCol w:w="1842"/>
        <w:gridCol w:w="2552"/>
        <w:gridCol w:w="3507"/>
      </w:tblGrid>
      <w:tr w:rsidRPr="00E1645C" w:rsidR="00D231CC" w:rsidTr="000E6856" w14:paraId="69B274C0" w14:textId="77777777">
        <w:trPr>
          <w:trHeight w:val="288"/>
          <w:tblHeader/>
        </w:trPr>
        <w:tc>
          <w:tcPr>
            <w:tcW w:w="562" w:type="dxa"/>
            <w:noWrap/>
            <w:hideMark/>
          </w:tcPr>
          <w:p w:rsidRPr="00E1645C" w:rsidR="00D231CC" w:rsidP="004B0E2F" w:rsidRDefault="00D231CC" w14:paraId="7075FA46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60" w:type="dxa"/>
            <w:noWrap/>
            <w:hideMark/>
          </w:tcPr>
          <w:p w:rsidRPr="00E1645C" w:rsidR="00D231CC" w:rsidP="004B0E2F" w:rsidRDefault="00D231CC" w14:paraId="790F42D1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оценивания</w:t>
            </w:r>
          </w:p>
        </w:tc>
        <w:tc>
          <w:tcPr>
            <w:tcW w:w="1559" w:type="dxa"/>
            <w:noWrap/>
            <w:hideMark/>
          </w:tcPr>
          <w:p w:rsidRPr="00E1645C" w:rsidR="00D231CC" w:rsidP="004B0E2F" w:rsidRDefault="00D231CC" w14:paraId="598341A3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оценивания</w:t>
            </w:r>
          </w:p>
        </w:tc>
        <w:tc>
          <w:tcPr>
            <w:tcW w:w="1282" w:type="dxa"/>
            <w:noWrap/>
            <w:hideMark/>
          </w:tcPr>
          <w:p w:rsidRPr="00E1645C" w:rsidR="00D231CC" w:rsidP="004B0E2F" w:rsidRDefault="00D231CC" w14:paraId="1B79F1D8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Балльная оценка</w:t>
            </w:r>
          </w:p>
        </w:tc>
        <w:tc>
          <w:tcPr>
            <w:tcW w:w="2262" w:type="dxa"/>
            <w:noWrap/>
            <w:hideMark/>
          </w:tcPr>
          <w:p w:rsidRPr="00E1645C" w:rsidR="00D231CC" w:rsidP="004B0E2F" w:rsidRDefault="00D231CC" w14:paraId="303FA6F7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Магистральное направление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ключевое условие</w:t>
            </w:r>
          </w:p>
        </w:tc>
        <w:tc>
          <w:tcPr>
            <w:tcW w:w="1842" w:type="dxa"/>
            <w:noWrap/>
            <w:hideMark/>
          </w:tcPr>
          <w:p w:rsidRPr="00E1645C" w:rsidR="00D231CC" w:rsidP="004B0E2F" w:rsidRDefault="00D231CC" w14:paraId="14F50DC0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2552" w:type="dxa"/>
            <w:noWrap/>
            <w:hideMark/>
          </w:tcPr>
          <w:p w:rsidRPr="00E1645C" w:rsidR="00D231CC" w:rsidP="004B0E2F" w:rsidRDefault="00D231CC" w14:paraId="181D452F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Дефициты</w:t>
            </w:r>
          </w:p>
        </w:tc>
        <w:tc>
          <w:tcPr>
            <w:tcW w:w="3507" w:type="dxa"/>
          </w:tcPr>
          <w:p w:rsidRPr="00E1645C" w:rsidR="00D231CC" w:rsidP="004B0E2F" w:rsidRDefault="00D231CC" w14:paraId="35F3EC06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Управленческие действия/решения</w:t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Реализация учебно-исследовательской и проектной деятельности(критический показатель)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Обучающиеся участвуют в реализации проектной и/или исследовательской деятельности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Магистральное направление «Знание»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Образовательный процесс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2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Реализация учебных планов одного или нескольких профилей обучения и (или) индивидуальных учебных планов (критический показатель)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Реализация 1 профиля или 1 индивидуального учебного плана 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Магистральное направление «Знание»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Образовательный процесс</w:t>
            </w:r>
          </w:p>
        </w:tc>
        <w:tc>
          <w:p>
            <w:r>
              <w:rPr>
                <w:rFonts w:ascii="Times New Roman" w:hAnsi="Times New Roman"/>
                <w:sz w:val="22"/>
              </w:rPr>
              <w:t xml:space="preserve">Недостаточная работа по подготовке обучающихся к выбору профиля обучения.  </w:t>
            </w:r>
          </w:p>
        </w:tc>
        <w:tc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Назначение педагога-куратора для индивидуального сопровождения обучающегося: консультирования по выбору предметов ГИА, по определнию профиля, личного образовательного маршрута и т. д.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Организация психолого-педагогической диагностики по выявлению индивидуальных способностей и особенностей развития.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Организация индивидуальной работы с родителями по принятию идей персонализации образовательной деятельности.</w:t>
            </w:r>
          </w:p>
        </w:tc>
      </w:tr>
      <w:tr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>Недостаточная работа по формированию интереса и мотивации обучающихся к профильному обучению. </w:t>
            </w:r>
          </w:p>
        </w:tc>
        <w:tc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Проведение разъяснительной работы с обучающимися и родителями (законными представителями) о важности профильного обучения обучающихся в профессиональном самоопределении.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Обеспечение профориентационных мер (посещение производственных предприятий, организаций социальной сферы, организаций высшего и среднего профессионального образования), использование различных форматов, технологий обучения.</w:t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3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Реализация федеральных рабочих программ по учебным предметам (1‒11 классы) (критический показатель) (с 1 сентября 2023 года)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100% учителей используют программы учебных предметов, содержание и планируемые результаты которых не ниже соответствующих содержания и планируемых результатов федеральных рабочих программ учебных предметов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Магистральное направление «Знание»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Образовательный процесс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4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Обеспеченность учебниками и учебными пособиями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Обеспечено учебниками и учебными пособиями в полном объеме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2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Магистральное направление «Знание»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Образовательный процесс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5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Применение электронных образовательных ресурсов (ЭОР) из федерального перечня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Предусмотрено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Магистральное направление «Знание»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Образовательный процесс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6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Углубленное изучение отдельных предметов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Углубленное изучение одного или более предметов реализуется не менее чем в одном классе одной из параллелей со 2 по 9 класс 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Магистральное направление «Знание»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Образовательный процесс</w:t>
            </w:r>
          </w:p>
        </w:tc>
        <w:tc>
          <w:p>
            <w:r>
              <w:rPr>
                <w:rFonts w:ascii="Times New Roman" w:hAnsi="Times New Roman"/>
                <w:sz w:val="22"/>
              </w:rPr>
              <w:t xml:space="preserve">Недостаточная работа по формированию интереса и мотивации обучающихся к углубленному изучению отдельных предметов.  </w:t>
            </w:r>
          </w:p>
        </w:tc>
        <w:tc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Организация психолого-педагогической диагностики по выявлению образовательных  интересов и потребностей, способностей и талантов обучающихся. 
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Организация индивидуальной работы с родителями обучающихся по изучению образовательных запросов и ожиданий. 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Проведение разъяснительной работы (индивидуальной, групповой) с обучающимися, родителями (законными представителями) о важности углубленного изучения предметов для развития способностей и профессионального самоопределения. 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Проведение разъяснительной работы с обучающимися, их родителями (законными представителями) о необходимости углубленного изучения отдельных предметов для интеллектуального развития, подготовки к продолжению обучения образовательных организациях высшего и среднего профессионального образования.</w:t>
            </w:r>
          </w:p>
        </w:tc>
      </w:tr>
      <w:tr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>Отсутствие системы формирования запроса.</w:t>
            </w:r>
          </w:p>
        </w:tc>
        <w:tc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Автоматизизация системы формирования и обработки образовательных запросов. </w:t>
            </w:r>
          </w:p>
        </w:tc>
      </w:tr>
      <w:tr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>Недостаточная работа по обеспечению требований ФГОС по реализации углубленного изучения отдельных предметов.</w:t>
            </w:r>
          </w:p>
        </w:tc>
        <w:tc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Проведение самообследования ресурсных (материально-технических, информационных) условий для организации углубленного изучения отдельных предметов.
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Осуществление анализа содержания образовательных программ, программ учебных предметов.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Проведение диагностических исследований по   выявлению способностей, одаренности, образовательных потребностей обучающихся. </w:t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7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Реализация и соблюдение требований локального акта, регламентирующего формы, порядок, периодичность текущего контроля успеваемости и промежуточной аттестации обучающихся (критический показатель)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100% учителей и членов управленческой команды школы соблюдают требования локального акта, регламентирующего формы, порядок, периодичность текущего контроля успеваемости и промежуточной аттестации обучающихся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Магистральное направление «Знание»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Функционирование объективной внутренней системы оценки качества образования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8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Реализация и соблюдение требований локального акта, регламентирующего внутреннюю систему оценки качества образования (критический показатель)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100% учителей и членов управленческой команды школы соблюдают требования локального акта, регламентирующего формы, порядок, периодичность текущего контроля успеваемости и промежуточной аттестации обучающихся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Магистральное направление «Знание»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Функционирование объективной внутренней системы оценки качества образования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9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Планирование оценочных процедур с учетом графиков проведения федеральных и региональных (при наличии) оценочных процедур (сводный график оценочных процедур размещен на официальном сайте школы)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Да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Магистральное направление «Знание»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Функционирование объективной внутренней системы оценки качества образования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10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Отсутствие выпускников 11 класса, получивших медаль За особые успехи в учении, которые набрали по одному из предметов ПО ВЫБОРУ на ЕГЭ менее 70 баллов (при реализации среднего общего образования)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Отсутствие выпускников 11 класса, получивших медаль «За особые успехи в учении», которые набрали по одному из предметов ЕГЭ менее 70 баллов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Магистральное направление «Знание»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Функционирование объективной внутренней системы оценки качества образования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11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Образовательная организация не входит в перечень образовательных организаций с признаками необъективных результатов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образовательная организация  не входит в перечень образовательных организаций с признаками необъективных результатов по итогам двух предыдущих  учебных годов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2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Магистральное направление «Знание»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Функционирование объективной внутренней системы оценки качества образования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12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Отсутствие выпускников 9 класса, не получивших аттестаты об основном общем образовании, в общей численности выпускников 9 класса (за предыдущий учебный год)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Наличие выпускников 9 класса, не получивших аттестаты об основном общем образовании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0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Магистральное направление «Знание»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Функционирование объективной внутренней системы оценки качества образования</w:t>
            </w:r>
          </w:p>
        </w:tc>
        <w:tc>
          <w:p>
            <w:r>
              <w:rPr>
                <w:rFonts w:ascii="Times New Roman" w:hAnsi="Times New Roman"/>
                <w:sz w:val="22"/>
              </w:rPr>
              <w:t xml:space="preserve">Несформированная система подготовки обучающихся к ОГЭ.</w:t>
            </w:r>
          </w:p>
        </w:tc>
        <w:tc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Обеспечение контроля качества  используемых при проведении контрольных и проверочных работ измерительных материалов, включение в измерительные материалы заданий в формате ОГЭ, проферяющих знания и умения, предусмотренные кодификаторами проверяемых требований к результатам освоения основной образовательной программы основного  общего образования и элементов содержания для проведения основного государственного экзамена (ФИПИ). 
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Обеспечение ознакомления со структурой КИМ ОГЭ по предмету,  проведение тренинга по заполнению бланков ОГЭ. 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Организация проведения в течение учебногогода тренировочных и диагностических работ в формате ОГЭ, анализ динамики результатов.
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Прогнозирование результатов ОГЭ по предмету на основе итогов текущего контроля успеваемости, промежуточной аттестации обучающихся, проведенных тренировочных и диагностических работ в формате ОГЭ.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Организация проведения групповых консультаций по разбору формулировок заданий ОГЭ, по решению типовых заданий в формате ОГЭ, консультаций по проблемным темам.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Организация индивидуальных консультаций обучающихся по выявленным в ходе оценочных процеду дефицитам.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Организация контроля подготовки к ОГЭ неуспевающих обучающихся,  разработка индивидуального плана подготовки к ОГЭ по предмету.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Обеспечение психолого-педагогического сопровождения выпускников по подготовке к ОГЭ.</w:t>
            </w:r>
          </w:p>
        </w:tc>
      </w:tr>
      <w:tr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>Недостаточно эффективное управление образовательной организацией в части обеспечения достижения планируемых результатов освоения образовательных программ.  </w:t>
            </w:r>
          </w:p>
        </w:tc>
        <w:tc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Обеспечение  разработки, анализа и реализации образовательных программ для достижения запланированных результатов.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Обеспечение своевременного контроля качества реализации образовательных программ, принятие управленческих решений по коррекции и улучшению организации образовательной деятельности.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Формирование системы выявления, поддержки и развития способностей и талантов обучающихся, направленной на самоопределение, самообразование и профессиональную ориентацию.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Осуществление анализа деятельности и результатов реализации образовательных программ и  коррекция организации образовательной деятельности.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Разработка стратегии обеспечения качества образовательной деятельности в общеобразовательной организации с привлечением участников образовательных отношений.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Внедрение практики формирования персональных задач развития в организации образовательной деятельности; организация своевременной разработки и реализации  индивидуальных учебных планов, направленных на переодоление неуспешности. </w:t>
            </w:r>
          </w:p>
        </w:tc>
      </w:tr>
      <w:tr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>Недостаточный уровень профессиональных компетенций педагогических работников в обеспечении эффективной подготовки к ОГЭ.</w:t>
            </w:r>
          </w:p>
        </w:tc>
        <w:tc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Организация адресной организационно-методической помощи педагогам в вопросах  организации образовательной деятельности обучающихся по подготовке к ОГЭ.
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Внедрение методологий менторства и наставничества для персонифицированной помощи педагогическим работникам в вопросах  организации образовательной деятельности обучающихся по подготовке к ОГЭ.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Организация обучения педагогических работников на курсах повышения квалификации по совершенствованию предметно-методических компетенций,  в том числе на курсах по подготовке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образования.    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Обеспечение освоения и применения  педагогическими работниками эффективных современных образовательных технологий, форм и методов обучения при подготовке к ОГЭ.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Повышение мотивации учителя, актуализация мер морального и материального стимулирования.</w:t>
            </w:r>
          </w:p>
        </w:tc>
      </w:tr>
      <w:tr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>Недостаточная работа по мотивации обучающихся к успешному завершению основного общего образования и получению аттестата об основном общем образовании.</w:t>
            </w:r>
          </w:p>
        </w:tc>
        <w:tc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Обеспечение качества образовательной деятельности на учебных и внеучебных занятиях, внеурочной деятельности.
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Использование форм, технологий дифференциации, индивидуализации, профилизации в образовательной деятельности.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Обеспечение психолого-педагогического сопровождения обучающихся в соответствии с возрастными, индивидуальными особенностями и особыми образовательными потребностями.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Проведение разъяснительной работы с обучающимися и их родителями по актуальности успешного завершения основного общего образования и получения аттестата об основном общем образовании. 
</w:t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13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Отсутствие выпускников 11 класса, не получивших аттестаты о среднем общем образовании, в общей численности выпускников 11 класса (за предыдущий учебный год)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Отсутствие выпускников 11 класса, не получивших аттестаты о среднем общем образовании 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Магистральное направление «Знание»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Функционирование объективной внутренней системы оценки качества образования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14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Реализация рабочих программ курсов внеурочной деятельности, в том числе курса Разговоры о важном (критический показатель)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Обучающимся обеспечено 10 часов еженедельных занятий внеурочной деятельностью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3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Магистральное направление «Знание»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Обеспечение удовлетворения образовательных интересов и потребностей обучающихся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15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Участие обучающихся во Всероссийской олимпиаде школьников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Участие в региональном этапе 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2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Магистральное направление «Знание»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Обеспечение удовлетворения образовательных интересов и потребностей обучающихся</w:t>
            </w:r>
          </w:p>
        </w:tc>
        <w:tc>
          <w:p>
            <w:r>
              <w:rPr>
                <w:rFonts w:ascii="Times New Roman" w:hAnsi="Times New Roman"/>
                <w:sz w:val="22"/>
              </w:rPr>
              <w:t xml:space="preserve">Недостаток организации вовлечения обучающихся в олимпиадное движение школьников и подготовки к участию обучающихся во Всероссийской олимпиаде школьников.</w:t>
            </w:r>
          </w:p>
        </w:tc>
        <w:tc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Создание системы работы с одвренными детьми, включающую выявление, поддержку и сопровождение, развитие интеллектуальной  одаренности. 
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Повышение мотивации и интереса обучающихся к участию в олимпиадном движении.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Обеспечение разработки программ подготовки обучающихся к участию в олимпиадном движении на всех уровнях от школьного до всероссийского.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Организация систематической подготовки обучающихся к участию в олимпиадном движении на всех уровнях от школьного до всероссийского.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Обеспечение мотивации и интереса обучающихся к участию в школьном туре ВСОШ.
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Анализ результатов школьного этапа ВСОШ, прогнозирование результатов  муниципального /регионального/ заключительного этапа.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Создание системы мер морального и материального стимулирования педагогических работников, обеспечивающих участие обучающихся в олимпиадном движении. 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Создание системы мер морального и материального стимулирования обучающихся,  в участвующих в олимпиадном движении. </w:t>
            </w:r>
          </w:p>
        </w:tc>
      </w:tr>
      <w:tr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>Не обеспечивается подготовка обучающихся к участию в олимпиадном движении.</w:t>
            </w:r>
          </w:p>
        </w:tc>
        <w:tc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Осуществление анализа результатов школьного этапа ВСОШ, прогнозирование результатов  муниципального /регионального/ заключительного этапа.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Обеспечение  индивидуальной подготовки обучающихся в муниципальном/ региональном/заключительном  этапе ВСОШ. 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Организация  развития предметно-методических компетенций учителей, обеспечивающих подготовку обучающихся к участию в олимпиадном движении.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Привлечение педагогических работников в качестве эксперта, члена жюри на различных этапах проведения олимпиады.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Привлечение партнеров из вузов в рамках сетевого взаимодействия для обеспечения подготовки обучающихся. </w:t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16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Наличие победителей и призеров этапов Всероссийской олимпиады школьников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Наличие победителей и (или) призеров муниципального этапа Всероссийской олимпиады школьников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Магистральное направление «Знание»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Обеспечение удовлетворения образовательных интересов и потребностей обучающихся</w:t>
            </w:r>
          </w:p>
        </w:tc>
        <w:tc>
          <w:p>
            <w:r>
              <w:rPr>
                <w:rFonts w:ascii="Times New Roman" w:hAnsi="Times New Roman"/>
                <w:sz w:val="22"/>
              </w:rPr>
              <w:t xml:space="preserve">Недостаток организации вовлечения обучающихся в олимпиадное движение школьников и подготовки к участию обучающихся во Всероссийской олимпиаде школьников.</w:t>
            </w:r>
          </w:p>
        </w:tc>
        <w:tc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Создание системы работы с одвренными детьми, включающую выявление, поддержку и сопровождение, развитие интеллектуальной  одаренности. 
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Повышение мотивации и интереса обучающихся к участию в олимпиадном движении.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Обеспечение разработки программ подготовки обучающихся к участию в олимпиадном движении на всех уровнях от школьного до всероссийского.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Организация систематической подготовки обучающихся к участию в олимпиадном движении на всех уровнях от школьного до всероссийского.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Обеспечение мотивации и интереса обучающихся к участию в школьном туре ВСОШ.
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Анализ результатов школьного этапа ВСОШ, прогнозирование результатов  муниципального /регионального/ заключительного этапа.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Создание системы мер морального и материального стимулирования педагогических работников, обеспечивающих участие обучающихся в олимпиадном движении. 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Создание системы мер морального и материального стимулирования обучающихся,  в участвующих в олимпиадном движении. </w:t>
            </w:r>
          </w:p>
        </w:tc>
      </w:tr>
      <w:tr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>Не обеспечивается подготовка обучающихся к участию в олимпиадном движении.</w:t>
            </w:r>
          </w:p>
        </w:tc>
        <w:tc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Осуществление анализа результатов школьного этапа ВСОШ, прогнозирование результатов  муниципального /регионального/ заключительного этапа.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Обеспечение  индивидуальной подготовки обучающихся в муниципальном/ региональном/заключительном  этапе ВСОШ. 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Организация  развития предметно-методических компетенций учителей, обеспечивающих подготовку обучающихся к участию в олимпиадном движении.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Привлечение педагогических работников в качестве эксперта, члена жюри на различных этапах проведения олимпиады.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Привлечение партнеров из вузов в рамках сетевого взаимодействия для обеспечения подготовки обучающихся. </w:t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17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Сетевая форма реализации общеобразовательных программ (наличие договора(-ов) о сетевой форме реализации общеобразовательных программ;наличие общеобразовательных программ, реализуемых в сетевой форме)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Осуществляется сетевая форма реализации общеобразовательных программ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Магистральное направление «Знание»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Обеспечение удовлетворения образовательных интересов и потребностей обучающихся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18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Реализация программы (плана) мероприятий по обеспечению доступности и качества образования обучающихся с ОВЗ, с инвалидностью (или развития инклюзивного образования и т. п.)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Реализация в течение 2 и более лет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3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Магистральное направление «Знание»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19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Разработанность локальных актов (далее ‒ЛА) в части организации образования обучающихся с ОВЗ, с инвалидностью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Разработаны отдельные ЛА, или есть указание в общих ЛА на особенности организации образования обучающихся с ОВЗ, с инвалидностью по всем вопросам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2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Магистральное направление «Знание»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20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Кадровое обеспечение оказания психолого-педагогической и технической помощи обучающимся с ОВЗ, с инвалидностью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Обеспечено частично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Магистральное направление «Знание»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p>
            <w:r>
              <w:rPr>
                <w:rFonts w:ascii="Times New Roman" w:hAnsi="Times New Roman"/>
                <w:sz w:val="22"/>
              </w:rPr>
              <w:t xml:space="preserve">Недостаточный уровень профессиональных компетенций команды руководителей в выполнении функций по управлению образовательной организацией, в том числе в части кадрового обеспечения психолого-педагогической и технической помощи обучающимся с ОВЗ, с инвалидностью</w:t>
            </w:r>
          </w:p>
        </w:tc>
        <w:tc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Обеспечение реализации требований ФГОС общего образования к кадровому обеспечению реализации образовательных программ для обучающихся с ОВЗ, с инвалидностью посредством:
- модернизации методической деятельности в образовательной организации по развитию компетенций педагогических работников в вопросах оказания психолого-педагогической и технической помощи обучающимся с ОВЗ, с инвалидностью;
- организации адресной организационно-методической помощи, внедрения методологий тьюторства, менторства и наставничества для персонифицированной поддержки и сопровождения педагогических работников в вопросах оказания психолого-педагогической и технической помощи обучающимся с ОВЗ, с инвалидностью.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Обучение на курсах повышения квалификации по разработке общеобразовательных программ, развитию компетентностей педагогических работников в вопросах оказания психолого-педагогической и технической помощи обучающимся с ОВЗ, с инвалидностью.</w:t>
            </w:r>
          </w:p>
        </w:tc>
      </w:tr>
      <w:tr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>Отсутствие специалистов по оказанию психолого-педагогической и технической помощи обучающимся с ОВЗ, с инвалидностью, узких специалистов (психологов, педагогов-логопедов, дефектологов и т.д.).</w:t>
            </w:r>
          </w:p>
        </w:tc>
        <w:tc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Взаимодействие (в том числе с использованием дистанционных образовательных технологий) с ресурсными центрами (психологические центры, центры социальной помощи семьям и детям, психолого-медико-социального сопровождения, образовательные учреждения, реализующие АООП, правоохранительные органы (КДН, ПДН), органы здравоохранения, социальной защиты, опеки и попечительства и др.).
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Привлечение узких специалистов из других образовательных организаций.  </w:t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21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Программно-методическое обеспечение обучения и воспитания по федеральным адаптированным образовательным программам (при наличии обучающихся с ОВЗ, с инвалидностью)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Разработаны адаптированные основные общеобразовательные программы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Магистральное направление «Знание»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p>
            <w:r>
              <w:rPr>
                <w:rFonts w:ascii="Times New Roman" w:hAnsi="Times New Roman"/>
                <w:sz w:val="22"/>
              </w:rPr>
              <w:t xml:space="preserve">Отсутствие контроля за разработкой адаптированных основных общеобразовательных программ в ОО.</w:t>
            </w:r>
          </w:p>
        </w:tc>
        <w:tc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Разработатка адаптированных основных общеобразовательных программ.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Обеспечение административного контроля.</w:t>
            </w:r>
          </w:p>
        </w:tc>
      </w:tr>
      <w:tr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>Недостаточная компетентность педагогических работников в выполнении трудовой функции по разработке образовательных программ в том числе адаптированных основных общеобразовательных программ и адаптированных дополнительных общеобразовательных программ </w:t>
            </w:r>
          </w:p>
        </w:tc>
        <w:tc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Модернизация методической деятельности в образовательной организации по развитию компетенций педагогических работников в вопросах программно-методического обеспечения обучения и воспитания по федеральным адаптированным образовательным программам (при наличии обучающихся с ОВЗ, с инвалидностью) посредством: 
- организации адресной организационно-методической помощи, внедрения методологий тьюторства, менторства и наставничества для персонифицированной помощи педагогическим работникам в вопросах программно-методического обеспечения обучения и воспитания по федеральным адаптированным образовательным программам;
- обучения на курсах повышения квалификации по разработке и реализации адаптированных основных общеобразовательных программ и адаптированных дополнительных общеобразовательных программ.
</w:t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22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Обеспечение информационной открытости, доступности информации об организации образования обучающихся с ОВЗ, с инвалидностью (за исключением персональной информации, в том числе о состоянии здоровья обучающихся)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Информационный блок на официальном сайте общеобразовательной организации с регулярно обновляемой информацией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3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Магистральное направление «Знание»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23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Учебно-дидактическое обеспечение обучения и воспитания по федеральным адаптированным образовательным программам (при наличии обучающихся с ОВЗ и в соответствии с рекомендованными психолого-медико-педагогической комиссией вариантами адаптированных образовательных программ)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Обеспечено учебниками и учебными пособиями в полном объеме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2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Магистральное направление «Знание»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p>
            <w:r>
              <w:rPr>
                <w:rFonts w:ascii="Times New Roman" w:hAnsi="Times New Roman"/>
                <w:sz w:val="22"/>
              </w:rPr>
              <w:t xml:space="preserve">Невыполнение управленческой командой общеобразовательной организации административной функции контроля за своевременным учебно-дидактическим обеспечением обучения и воспитания по федеральным адаптированным образовательным программам (при наличии обучающихся с ОВЗ и в соответствии с рекомендованными психолого-медико-педагогической комиссией вариантами адаптированных образовательных программ).</w:t>
            </w:r>
          </w:p>
        </w:tc>
        <w:tc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Проведение анализа обеспеченности образовательной организации учебниками и учебными пособиями с целью выявления потребностей.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Осуществление своевременной подачи заявок на обеспечение учебниками и учебно-дидактическое пособиями в полном объеме для организации обучения и воспитания по федеральным адаптированным образовательным программам (при наличии обучающихся с ОВЗ и в соответствии с рекомендованными психолого-медико-педагогической комиссией вариантами адаптированных образовательных программ).   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Осуществление контроля за своевременным обеспечением учебниками и учебно-дидактическими пособиями в полном объеме для организации обучения и воспитания по федеральным адаптированным образовательным программам (при наличии обучающихся с ОВЗ) и в соответствии с рекомендованными психолого-медико-педагогической комиссией вариантами адаптированных образовательных программ).
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Обеспечение приобретения учебников для инклюзивного образования.</w:t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24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Наличие специальных технических средств обучения (далее ‒ТСО) индивидуального и коллективного пользования (при наличии в общеобразовательной организации обучающихся с ОВЗ, с инвалидностью)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Оснащены ТСО отдельные рабочие места для обучающихся с ОВЗ, с инвалидностью   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Магистральное направление «Знание»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p>
            <w:r>
              <w:rPr>
                <w:rFonts w:ascii="Times New Roman" w:hAnsi="Times New Roman"/>
                <w:sz w:val="22"/>
              </w:rPr>
              <w:t xml:space="preserve">Невыполнение управленческой командой общеобразовательной организации административной функции контроля за наличием ТСО индивидуального и коллективного пользования, автоматизированных рабочих мест (при наличии в общеобразовательной организации обучающихся с ОВЗ, с инвалидностью).</w:t>
            </w:r>
          </w:p>
        </w:tc>
        <w:tc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Проведение анализа оснащенности образовательной организации специальными техническими средствами обучения индивидуального и коллективного пользования с целью выявления потребностей.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Осуществление своевременной подачи заявок на оснащение ТСО, автоматизированных рабочих мест и классов для обучающихся с ОВЗ, с инвалидностью.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Обеспечение контроля наличия ТСО, индивидуального и коллективного пользования, автоматизированных рабочих мест (при наличии в общеобразовательной организации обучающихся с ОВЗ, с инвалидностью)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Обеспечение приобретения ТСО рабочих мест для обучающихся с ОВЗ, с инвалидностью.
</w:t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25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Применение электронных образовательных ресурсов и дистанционных образовательных технологий в образовании обучающихся с ОВЗ, с инвалидностью (при наличии обучающихся с ОВЗ, с инвалидностью)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Предусмотрено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Магистральное направление «Знание»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26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Создание условий для профессионального развития и совершенствования профессиональных компетенций педагогических работников в части обучения и воспитания обучающимися с ОВЗ, с инвалидностью (за три последних года)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Не менее 50% педагогических работников прошли обучение  (за три последних года)   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Магистральное направление «Знание»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p>
            <w:r>
              <w:rPr>
                <w:rFonts w:ascii="Times New Roman" w:hAnsi="Times New Roman"/>
                <w:sz w:val="22"/>
              </w:rPr>
              <w:t xml:space="preserve">Слабый контроль за своевременным обучением педагогов на КПК по вопросам профессионального развития и совершенствования профессиональных компетенций педагогических работников в части обучения и воспитания обучающимися с ОВЗ, с инвалидностью.</w:t>
            </w:r>
          </w:p>
        </w:tc>
        <w:tc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Обеспечение административного контроля за своевременным обучением педагогов на КПК по вопросам профессионального развития и совершенствования профессиональных компетенций педагогических работников в части обучения и воспитания  обучающимися с ОВЗ, с инвалидностью.</w:t>
            </w:r>
          </w:p>
        </w:tc>
      </w:tr>
      <w:tr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>Недостаток профессиональных компетенций педагогических работников в части обучения и воспитания обучающихся с ОВЗ, с инвалидностью.</w:t>
            </w:r>
          </w:p>
        </w:tc>
        <w:tc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Создание системы материального и нематериального стимулирования педагогических работников для профессионального развития и совершенствования профессиональных компетенций педагогических работников в части обучения и воспитания  обучающихся с ОВЗ, с инвалидностью.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Организация систематического повышения квалификации педагогов по вопросам профессионального развития и совершенствования профессиональных компетенций педагогических работников в части обучения и воспитания  обучающимися с ОВЗ, с инвалидностью. 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Модернизация методической службы с целью формирования пространства развития профессионально-личностных компетенций (предметные, методические, информационные, цифровые, психолого-педагогические, коммуникативные и др.) педагогических работников в части обучения и воспитания обучающихся с ОВЗ, с инвалидностью для решения задач:
- создание условий для организация неформального образования (вебинары, семинары, круглые столы, конференции, проблемные, творческие, научно-исследовательские группы, коллективы и т. д.);    актуализации значимости информального образования, самообразования и т.д.);
-профилактика профессионального выгорания, готовности каждого педагогического работника к продуктивному решению новых педагогических задач;
- методическое сопровождение педагогических работников с выявленными профессиональными дефицитами,
- адаптация молодых специалистов к педагогической деятельности в условиях реализации программ инклюзивного образования; 
- внедрение системы (целевой модели) наставничества, имеющей точечный, индивидуализированный и персонализированный характер, ориентированной на конкретного педагога для решения/преодоления его личностных, профессиональных и социальных проблем;
- развитие форм «горизонтального обучения», профессионального взаимодействия (профессиональные сообщества педагогов, сетевые объединения по разным направлениям деятельности, территориальные предметные/межпредметные объединения, сетевые пары, межшкольные творческие группы, межшкольные педагогические советы и др.);
- взаимодействие с «флагманами образования», стажировочными, инновационными площадками, образовательными организациями, имеющими опыт достижения позитивных результатов в обучении и воспитании обучающихся с ОВЗ, с инвалидностью.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Создание банка методов, приемов, технологий, обеспечивающих успешность обучающихся с ОВЗ, с инвалидностью.  </w:t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27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Трансляция опыта образовательной организации в вопросах образования обучающихся с ОВЗ, с инвалидностью на семинарах, тренингах, конференциях и иных мероприятиях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Проводится эпизодически (отдельные мероприятия)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Магистральное направление «Знание»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p>
            <w:r>
              <w:rPr>
                <w:rFonts w:ascii="Times New Roman" w:hAnsi="Times New Roman"/>
                <w:sz w:val="22"/>
              </w:rPr>
              <w:t xml:space="preserve">Недостаточный уровень профессиональных компетенций педагогических работников для трансляции опыта в вопросах образования обучающихся с ОВЗ, с инвалидностью на семинарах, тренингах, конференциях и иных мероприятиях</w:t>
            </w:r>
          </w:p>
        </w:tc>
        <w:tc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Обеспечение совершенствования профессиональных компетенций и последующих действий по трансляция опыта образовательной организации в вопросах образования обучающихся с ОВЗ, с инвалидностью.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Организация методического сопровождения педагогических работников, готовых к трансляции опыта образовательной организации в вопросах образования обучающихся с ОВЗ, с инвалидностью на семинарах, тренингах, конференциях и иных мероприятиях.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Организация системной деятельности по  обеспечению достижения показателей, позволяющих трансляцию эффективного опыта образовательной организации в вопросах образования обучающихся с ОВЗ, с инвалидностью:
- создание банка методов, приемов, технологий, обеспечивающих успешность обучающихся с ОВЗ, с инвалидностью;  
- создание системы тренинговых мер по подготовке к трансляции опыта образовательной организации в вопросах образования обучающихся с ОВЗ, с инвалидностью: 
- организация обмена опытом с педагогическими работниками других образовательных организаций по организационно-методическим формам обучения детей с ОВЗ, с инвалидностью;
- организация участия педагогических работников во внутришкольных обучающих мероприятиях по обсуждению вопросов обучения и воспитания  обучающихся с ОВЗ, с инвалидностью - на семинарах, тренингах, конференциях и др.
- проведение межшкольных педагогических советов, методических мероприятий;
- участие в муниципальных/краевых/федеральных методических событиях.</w:t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28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Обеспечение бесплатным горячим питанием учащихся начальных классов (критический показатель для образовательных организаций, реализующих образовательные программы начального общего образования)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100% обучающихся начальных классов обеспечены горячим питанием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Магистральное направление «Здоровье»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Здоровьесберегающая среда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29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Организация просветительской деятельности, направленной на формирование здорового образа жизни (далее &amp;ndash; ЗОЖ), профилактика табакокурения, употребления алкоголя и наркотических средств. (критический показатель)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Наличие общешкольной программы работы по противодействию и профилактике вредных привычек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Магистральное направление «Здоровье»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Здоровьесберегающая среда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30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Количество школьных просветительских мероприятий по ЗОЖ, по профилактике курения табака, употребления алкоголя и наркотических средств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Более 5 мероприятий за учебный год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3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Магистральное направление «Здоровье»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Здоровьесберегающая среда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31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Реализация программы здоровьесбережения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Наличие отдельных программ здоровьесбережения (в рамках предметного блока, у отдельных преподавателей) и их полноценная реализация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Магистральное направление «Здоровье»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Здоровьесберегающая среда</w:t>
            </w:r>
          </w:p>
        </w:tc>
        <w:tc>
          <w:p>
            <w:r>
              <w:rPr>
                <w:rFonts w:ascii="Times New Roman" w:hAnsi="Times New Roman"/>
                <w:sz w:val="22"/>
              </w:rPr>
              <w:t xml:space="preserve">Не учитываются нормы непрерывной работы с ЭСО</w:t>
            </w:r>
          </w:p>
        </w:tc>
        <w:tc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Организация ознакомления педколлектива с нормами СанПин.</w:t>
            </w:r>
          </w:p>
        </w:tc>
      </w:tr>
      <w:tr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>Невключенность вопросов здоровьесбережения в образовательную программу. </w:t>
            </w:r>
          </w:p>
        </w:tc>
        <w:tc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Выделение в рабочих программах по предметам вопросов по здоровьесбережению, паспортах класса - инструкций из СанПин.</w:t>
            </w:r>
          </w:p>
        </w:tc>
      </w:tr>
      <w:tr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>Отсутствие компетенций у заместителя директора по воспитанию по администрированию деятельности в части реализации программы здоровьесбережения.</w:t>
            </w:r>
          </w:p>
        </w:tc>
        <w:tc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Обеспечение повышения квалификации заместителя директора по воспитанию по администрированию деятельности в части реализации программы здоровьесбережения.</w:t>
            </w:r>
          </w:p>
        </w:tc>
      </w:tr>
      <w:tr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>Отсутствие единой программы здоровьесбережения.</w:t>
            </w:r>
          </w:p>
        </w:tc>
        <w:tc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Разработка единой программы здоровьесбережения, с включением необходимых разделов и учетом норм СанПиН. </w:t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32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Наличие в образовательной организации спортивной инфраструктуры для занятий физической культурой и спортом, в том числе, доступной населению (в том числе на основе договоров сетевого взаимодействия)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Да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Магистральное направление «Здоровье»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Создание условий для занятий физической культурой и спортом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33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Диверсификация деятельности школьных спортивных клубов (далее &amp;ndash; ШСК) (по видам спорта)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От 5 до 9 видов спорта в ШСК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2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Магистральное направление «Здоровье»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Создание условий для занятий физической культурой и спортом</w:t>
            </w:r>
          </w:p>
        </w:tc>
        <w:tc>
          <w:p>
            <w:r>
              <w:rPr>
                <w:rFonts w:ascii="Times New Roman" w:hAnsi="Times New Roman"/>
                <w:sz w:val="22"/>
              </w:rPr>
              <w:t xml:space="preserve">Отсутствие сетевой формы реализации программы. </w:t>
            </w:r>
          </w:p>
        </w:tc>
        <w:tc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Определение сетевых партнеров (предприятия, организации) в ближайшем окружении или дистанционно, которые могли бы предоставить школе ресурсы (профессиональные кадры, материально-техническую базу, образовательные ресурсы).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Разработка в программе воспитания в разделе "Виды, формы и содержание воспитательной деятельности" вариативного модуля "Школьные спортивные клубы", планирование мероприятий.</w:t>
            </w:r>
          </w:p>
        </w:tc>
      </w:tr>
      <w:tr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>Отсутствие квалифицированных специалистов.</w:t>
            </w:r>
          </w:p>
        </w:tc>
        <w:tc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Организация привлечения специалистов из числа родителей, студентов вузов (4-5 курс).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Обеспечение прохождения педагогами курсовой подготовки, профессиональной переподготовки; направление выпускников на целевое обучение. 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Привлечение квалифицированных специалистов посредством сетевой формы реализации программы.</w:t>
            </w:r>
          </w:p>
        </w:tc>
      </w:tr>
      <w:tr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>Несформированность организационно-управленческих компетенций управленческой команды.</w:t>
            </w:r>
          </w:p>
        </w:tc>
        <w:tc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Обеспечение корпоративного обучения управленческой команды.</w:t>
            </w:r>
          </w:p>
        </w:tc>
      </w:tr>
      <w:tr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>Отсутствие спортивного зала, соответствующего требованиям СанПин, отсутствие спортивной инфраструктуры для занятий физической культурой и спортом.</w:t>
            </w:r>
          </w:p>
        </w:tc>
        <w:tc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Обеспечение материально-технической базы для организации спортивной инфраструктуры в соответствии с требованиями СанПин.
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Заключение договоров сетевого взаимодействия с образовательными организациями для использования их материально-технических ресурсов/помещений.
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Определение сетевых партнеров (предприятия, организации) в ближайшем окружении или дистанционно, которые могли бы предоставить школе ресурсы (профессиональные кадры, материально-техническую базу, образовательные ресурсы).</w:t>
            </w:r>
          </w:p>
        </w:tc>
      </w:tr>
      <w:tr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>Созданный в общеобразовательной организации спортивный клуб не включен в Единый Всероссийский реестр школьных спортивных клубов.</w:t>
            </w:r>
          </w:p>
        </w:tc>
        <w:tc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Организация работы по включению школьного спортивного клуба в Единый Всероссийский реестр школьных спортивных клубов.</w:t>
            </w:r>
          </w:p>
        </w:tc>
      </w:tr>
      <w:tr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>Недостаточная работа по формированию мотивации у обучающихся и их родителей к посещению школьных спортивных клубов. </w:t>
            </w:r>
          </w:p>
        </w:tc>
        <w:tc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Организация деятельности по проведению мероприятий, стимулирующих спортивные достижения обучающихся, интерес к физкультурно-спортивной деятельности.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Проведение разъяснительной работы с родителями (законными представителями) и обучающимися по привлечению к посещению занятий физической культурой и спортом, в том числе посещению спортивных секций, школьных спортивных клубов.</w:t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34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Наличие дополнительных образовательных услуг в области физической культуры и спорта; доля обучающихся, постоянно посещающих занятия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30% и более обучающихся постоянно посещают занятия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3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Магистральное направление «Здоровье»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Создание условий для занятий физической культурой и спортом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35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Участие обучающихся в массовых физкультурно-спортивных мероприятиях (в том числе во Всероссийских спортивных соревнованиях школьников Президентские состязания и Всероссийских спортивных играх школьников Президентские спортивные игры)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Участие обучающихся в спортивных мероприятиях на региональном и (или) всероссийском уровнях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3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Магистральное направление «Здоровье»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Создание условий для занятий физической культурой и спортом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36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Наличие победителей и призеров спортивных соревнований (в том числе во Всероссийских спортивных соревнованиях школьников Президентские состязания и Всероссийских спортивных играх школьников Президентские спортивные игры)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Наличие победителей и (или) призеров на муниципальном уровне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Магистральное направление «Здоровье»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Создание условий для занятий физической культурой и спортом</w:t>
            </w:r>
          </w:p>
        </w:tc>
        <w:tc>
          <w:p>
            <w:r>
              <w:rPr>
                <w:rFonts w:ascii="Times New Roman" w:hAnsi="Times New Roman"/>
                <w:sz w:val="22"/>
              </w:rPr>
              <w:t xml:space="preserve">Отсутствие системы работы по популяризации спорта; включенности массовой спортивной деятельности в образовательную программу. </w:t>
            </w:r>
          </w:p>
        </w:tc>
        <w:tc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Организация обновления содержания программы воспитания, включая календарный план воспитательной работы.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Организация детско-взрослой событийной общности.</w:t>
            </w:r>
          </w:p>
        </w:tc>
      </w:tr>
      <w:tr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>Наличие профессиональных дефицитов у педагогических работников.</w:t>
            </w:r>
          </w:p>
        </w:tc>
        <w:tc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Обеспечение прохождения курсовой подготовки педагогов по вопросам подготовки обучающихся к соревнованиям.</w:t>
            </w:r>
          </w:p>
        </w:tc>
      </w:tr>
      <w:tr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>Отсутствие системы мотивации педагогических работников. </w:t>
            </w:r>
          </w:p>
        </w:tc>
        <w:tc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Разработка системы мотивирования/стимулирования педагогических работников по подготовке обучающихся к спортивным мероприятиям. </w:t>
            </w:r>
          </w:p>
        </w:tc>
      </w:tr>
      <w:tr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>Отсутствие материально-технической базы для проведения массовых физкультурно-спортивных мероприятий.</w:t>
            </w:r>
          </w:p>
        </w:tc>
        <w:tc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Определение сетевых партнеров (предприятия, организации) в ближайшем окружении или дистанционно, которые могли бы предоставить школе ресурсы (профессиональные кадры, материально-техническую базу, образовательные ресурсы).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Привлечение спонсоров, родительской общественности, рациональное использование средств в рамках ПФХД, развитие платных образовательных услуг.</w:t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37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Доля обучающихся, получивших знак отличия Всероссийского физкультурно-спортивного комплекса Готов к труду и обороне (далее ‒ ВФСК ГТО) в установленном порядке, соответствующий его возрастной категории на 1 сентября отчетного года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30% и более обучающихся, имеющих знак отличия ВФСК «ГТО», подтвержденный удостоверением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3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Магистральное направление «Здоровье»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Создание условий для занятий физической культурой и спортом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38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Доля обучающихся, охваченных дополнительным образованием в общей численности обучающихся(критический показатель)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77% и более обучающихся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3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Магистральное направление «Творчество»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Развитие талантов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39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Реализация дополнительных общеобразовательных программ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Программы разработаны и реализуются по 6 направленностям  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3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Магистральное направление «Творчество»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Развитие талантов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40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Наличие технологических кружков на базе общеобразовательной организации и/или в рамках сетевого взаимодействия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3 и более технологических кружка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3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Магистральное направление «Творчество»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Развитие талантов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41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Участие обучающихся в конкурсах, фестивалях, олимпиадах (кроме Всероссийской олимпиады школьников), конференциях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Участие обучающихся в конкурсах, фестивалях, олимпиадах, конференциях на региональном и (или) всероссийском уровне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3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Магистральное направление «Творчество»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Развитие талантов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42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Наличие победителей и призеров различных олимпиад (кроме ВСОШ), смотров, конкурсов, конференций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Наличие победителей и (или) призеров конкурсов, фестивалей, олимпиад, конференций на всероссийском уровне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3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Магистральное направление «Творчество»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Развитие талантов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43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Сетевая форма реализации дополнительных общеобразовательных программ (организации культуры и искусств, кванториумы, мобильные кванториумы, ДНК, IT-кубы, Точки роста, экостанции, ведущие предприятия региона, профессиональные образовательные организации и образовательные организации высшего образования и др.)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Сетевая форма реализации дополнительных общеобразовательных программ с 2 и более организациями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2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Магистральное направление «Творчество»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Развитие талантов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44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Функционирование школьных творческих объединений (школьный театр, школьный музей, школьный музыкальный коллектив, школьный медиацентр (телевидение, газета, журнал) и др.)(критический показатель)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5 и более объединений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3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Магистральное направление «Творчество»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Школьные творческие объединения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45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Функционирование школьного театра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Функционирование школьного театра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Магистральное направление «Творчество»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Школьные творческие объединения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46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Функционирование школьного музея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Функционирование школьного музея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Магистральное направление «Творчество»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Школьные творческие объединения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47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Функционирование школьного хора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Функционирование школьного хора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Магистральное направление «Творчество»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Школьные творческие объединения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48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Функционирование школьного медиацентра (телевидение, газета, журнал и др.)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Функционирование школьного медиацентра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Магистральное направление «Творчество»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Школьные творческие объединения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49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Доля обучающихся, являющихся членами школьных творческих объединений, от общего количества обучающихся в организации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30% и более обучающихся 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3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Магистральное направление «Творчество»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Школьные творческие объединения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50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Количество мероприятий школьных творческих объединений: концерты, спектакли, выпуски газет, журналов и т. д. (для каждого школьного творческого объединения)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Более 2 в год (для каждого школьного творческого объединения)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2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Магистральное направление «Творчество»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Школьные творческие объединения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51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Использование государственных символов при обучении и воспитании(критический показатель)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Да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3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Магистральное направление «Воспитание»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Организация воспитательной деятельности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52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Реализация рабочей программы воспитания, в том числе для обучающихся с ОВЗ(критический показатель)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Да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Магистральное направление «Воспитание»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Организация воспитательной деятельности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53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Реализация календарного плана воспитательной работы(критический показатель)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Да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Магистральное направление «Воспитание»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Организация воспитательной деятельности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54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Функционирование Совета родителей(критический показатель)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Да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Магистральное направление «Воспитание»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Организация воспитательной деятельности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55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Наличие советника директора по воспитанию и взаимодействию с детскими общественными объединениями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Да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Магистральное направление «Воспитание»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Организация воспитательной деятельности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56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Взаимодействие образовательной организации и родителей в процессе реализации рабочей программы воспитания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Трансляция опыта по организации взаимодействия образовательной организации и родителей в процессе реализации рабочей программы воспитания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3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Магистральное направление «Воспитание»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Организация воспитательной деятельности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57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Наличие школьной символики (флаг школы, гимн школы, эмблема школы, элементы школьного костюма и т. п.)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Наличие школьной символики (флаг школы, гимн школы, эмблема школы, элементы школьного костюма и т.п.)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Магистральное направление «Воспитание»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Организация воспитательной деятельности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58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Реализация программ краеведения и школьного туризма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Реализуется 1 программа краеведения или школьного туризма  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Магистральное направление «Воспитание»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Организация воспитательной деятельности</w:t>
            </w:r>
          </w:p>
        </w:tc>
        <w:tc>
          <w:p>
            <w:r>
              <w:rPr>
                <w:rFonts w:ascii="Times New Roman" w:hAnsi="Times New Roman"/>
                <w:sz w:val="22"/>
              </w:rPr>
              <w:t xml:space="preserve">Недостаточно сформирована система работы административной команды с кадрами, отсутствие кадрового резерва и как, следствие, отсутствие специалиста, занимающегося вопросами организации туристско-краеведческой деятельности обучающихся.</w:t>
            </w:r>
          </w:p>
        </w:tc>
        <w:tc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Разработка положения о кадровом резерве общеобразовательной организации.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Организация работы по привлечению специалистов других организаций (образовательных, социальных и др.).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Использование услуг туристско-экскурсионных и других организаций (туристские фирмы, спортивные клубы, индивидуальные предприниматели и т.д.) на основе заключенного договора об оказании туристских услуг.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Обеспечение повышения квалификации педагогических работников по вопросам организации краеведческой деятельности и школьного туризма.</w:t>
            </w:r>
          </w:p>
        </w:tc>
      </w:tr>
      <w:tr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>Недостаточный уровень профессиональных компетенций управленческой команды в части организации реализации программы краеведения и школьного туризма.</w:t>
            </w:r>
          </w:p>
        </w:tc>
        <w:tc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Направление запроса в ЦНППМ на формирование ИОМ для заместителя руководителя в части организации реализации программы краеведения и школьного туризма.</w:t>
            </w:r>
          </w:p>
        </w:tc>
      </w:tr>
      <w:tr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>Нет защищенных туристических объектов вблизи школы.</w:t>
            </w:r>
          </w:p>
        </w:tc>
        <w:tc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Использование возможностей участия в федеральном проекте «Классная страна», который аккумулирует передовые идеи по развитию детского туризма.</w:t>
            </w:r>
          </w:p>
        </w:tc>
      </w:tr>
      <w:tr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>Отсутствие материально-технического оснащения для реализации программ по туризму, отсутствие необходимого личного и группового снаряжения.</w:t>
            </w:r>
          </w:p>
        </w:tc>
        <w:tc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Использование для закупки туристического оборудования средств грантов, спонсорской помощи.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Оптимизизация расходов, планирование материально-технического оснащения, необходимого для реализации программы краеведения или школьного туризма.</w:t>
            </w:r>
          </w:p>
        </w:tc>
      </w:tr>
      <w:tr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>Не разработаны программы краеведения и школьного туризма в рамках внеурочной деятельности и/или дополнительного образования.</w:t>
            </w:r>
          </w:p>
        </w:tc>
        <w:tc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Интеграция туристско-краеведческой деятельности в программу воспитания общеобразовательной организации.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Анализ и экспертиза качества школьных программ краеведения и школьного туризма.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Принятие мер по привлечению и мотивации обучающихся к поисковой и краеведческой деятельности, детскому познавательному туризму.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Организация деятельности рабочей группы по модернизации программ краеведения и школьного туризма:
- реализация программ урочной и внеурочной деятельности, дополнительного образования по краеведению и школьному туризму;
- организация профильных каникулярных отрядов, слетов, мастер-классов, экскурсий, конкурсов по краеведению и школьному туризму;
- организация сетевого взаимодействия с организациями-партнерами, курирующими программы краеведения и школьного туризма в районе, крае.
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Организация систематического административного контроля реализации программ краеведения и школьного туризма в общеобразовательной организации.</w:t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59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Организация летних тематических смен в школьном лагере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Наличие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Магистральное направление «Воспитание»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Организация воспитательной деятельности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60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Функционирование Совета обучающихся(критический показатель)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Наличие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Магистральное направление «Воспитание»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Ученическое самоуправление, волонтерское движение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61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Наличие первичного отделения РДДМ Движение первых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Наличие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Магистральное направление «Воспитание»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Ученическое самоуправление, волонтерское движение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62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Наличие центра детских инициатив, пространства ученического самоуправления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Наличие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Магистральное направление «Воспитание»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Ученическое самоуправление, волонтерское движение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63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Участие в реализации проекта Орлята России (при реализации начального общего образования)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Участие в проекте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Магистральное направление «Воспитание»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Ученическое самоуправление, волонтерское движение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64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Наличие представительств детских и молодежных общественных объединений (Юнармия, Большая перемена и др.)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Наличие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Магистральное направление «Воспитание»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Ученическое самоуправление, волонтерское движение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65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Участие обучающихся в волонтерском движении (при реализации основного общего и (или) среднего общего образования)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Обучающиеся участвуют в волонтерском движении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Магистральное направление «Воспитание»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Ученическое самоуправление, волонтерское движение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66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Наличие школьных военно-патриотических клубов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Отсутствие         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0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Магистральное направление «Воспитание»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Ученическое самоуправление, волонтерское движение</w:t>
            </w:r>
          </w:p>
        </w:tc>
        <w:tc>
          <w:p>
            <w:r>
              <w:rPr>
                <w:rFonts w:ascii="Times New Roman" w:hAnsi="Times New Roman"/>
                <w:sz w:val="22"/>
              </w:rPr>
              <w:t xml:space="preserve">Не обеспечено создание и деятельность военно-патриотического клуба.</w:t>
            </w:r>
          </w:p>
        </w:tc>
        <w:tc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Разработка нормативной правовой документации школьного военно-патриотического клуба ( Устав, Положение, программа деятельности, план работы и др.) .
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Разработка плана создания школьного военно-патриотического клуба.
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Определение приоритетных направлений в работе школьного военно-патриотического клуба. Формирование ценностных ориентаций обучающихся: разработка мер и мероприятий.
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Назначение руководителя школьного военно-патриотического клуба.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Формирование Совета школьного военно-патриотического клуба.</w:t>
            </w:r>
          </w:p>
        </w:tc>
      </w:tr>
      <w:tr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>Отсутствует помещение, необходимое для работы школьного военно-патриотического клуба.</w:t>
            </w:r>
          </w:p>
        </w:tc>
        <w:tc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Материально-техническое обновление образовательной среды, приспособление помещений, использование возможностей трансформирования, зонирования школьного пространства для организации работы военного-патриотического клуба.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Заключение договора о сотрудничестве с организациями:
- образовательной  организацией, на базе которой будет работать военно-патриотический клуб (в договоре указывается, какое оборудование может использовать педагог в рамках реализации программы);
- организацией, оказывающей спонсорскую помощь клубу;
- отделением ДОСААФ России.</w:t>
            </w:r>
          </w:p>
        </w:tc>
      </w:tr>
      <w:tr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>Отсутствует материально-техническое оснащение, необходимое для работы школьного военно-патриотического клуба.</w:t>
            </w:r>
          </w:p>
        </w:tc>
        <w:tc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Оптимизация расходов, создание условий для организации в школе военно-патриотических клубов, планирование материально-технического оснащения, приобретение высокотехнологичного оборудования для организации работы военного-патриотического клуба.
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Заключение договора о сотрудничестве с организациями:
- образовательной  организацией, на базе которой будет работать военно-патриотический клуб (в договоре указывается, какое оборудование может использовать педагог в рамках реализации программы);
- организацией, оказывающей спонсорскую помощь клубу;
- отделением ДОСААФ России.</w:t>
            </w:r>
          </w:p>
        </w:tc>
      </w:tr>
      <w:tr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>Отсутствие административного контроля деятельности советника директора по воспитанию и взаимодействию с детскими общественными объединениями.</w:t>
            </w:r>
          </w:p>
        </w:tc>
        <w:tc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Внесение в план административного контроля мероприятия по контролю деятельности советника директора по воспитанию и взаимодействию с детскими общественными объединениями.</w:t>
            </w:r>
          </w:p>
        </w:tc>
      </w:tr>
      <w:tr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>Недостаток профессиональных компетенций заместителя директора по воспитанию, классных руководителей в организации деятельности школьного военно-патриотического клуба.</w:t>
            </w:r>
          </w:p>
        </w:tc>
        <w:tc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Обеспечение повышения квалификации заместителя директора по воспитанию, классных руководителей в части деятельности школьных патриотических клубов.</w:t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67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Реализация утвержденного календарного плана профориентационной деятельности в школе (в соответствии с календарным планом профориентационной деятельности, разработанным в субъекте РФ)(критический показатель)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Да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Магистральное направление «Профориентация»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Сопровождение выбора профессии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68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Определение заместителя директора, ответственного за реализацию профориентационной деятельности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Да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Магистральное направление «Профориентация»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Сопровождение выбора профессии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69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Наличие соглашений с региональными предприятиями/организациями, оказывающими содействие в реализации профориентационных мероприятий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Да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Магистральное направление «Профориентация»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Сопровождение выбора профессии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70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Наличие профильных предпрофессиональных классов (инженерные, медицинские, космические, IT, педагогические, предпринимательские и др.)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Да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Магистральное направление «Профориентация»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Сопровождение выбора профессии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71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Наличие и использование дополнительных материалов по профориентации, в том числе мультимедийных, в учебных предметах общеобразовательного цикла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Да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Магистральное направление «Профориентация»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Сопровождение выбора профессии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72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Посещение обучающимися экскурсий на предприятиях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Да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Магистральное направление «Профориентация»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Сопровождение выбора профессии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73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Участие обучающихся в моделирующих профессиональных пробах (онлайн) и тестированиях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Да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Магистральное направление «Профориентация»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Сопровождение выбора профессии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74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Посещение обучающимися экскурсий в организациях СПО и ВО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Да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Магистральное направление «Профориентация»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Сопровождение выбора профессии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75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Посещение обучающимися профессиональных проб на региональных площадках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Да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Магистральное направление «Профориентация»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Сопровождение выбора профессии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76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Посещение обучающимися занятий по программам дополнительного образования, в том числе кружков, секций и др., направленных на профориентацию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Да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Магистральное направление «Профориентация»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Сопровождение выбора профессии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77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Прохождение обучающимися профессионального обучения по программам профессиональной подготовки по профессиям рабочих и должностям служащих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Нет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0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Магистральное направление «Профориентация»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Сопровождение выбора профессии</w:t>
            </w:r>
          </w:p>
        </w:tc>
        <w:tc>
          <w:p>
            <w:r>
              <w:rPr>
                <w:rFonts w:ascii="Times New Roman" w:hAnsi="Times New Roman"/>
                <w:sz w:val="22"/>
              </w:rPr>
              <w:t xml:space="preserve">Отсутствие сетевой формы реализации образовательной программы.</w:t>
            </w:r>
          </w:p>
        </w:tc>
        <w:tc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Организация  профессионального обучения старшеклассников по профессиям рабочих и служащих с использованием собственной МТБ или МТБ предприятия реального сектора экономики с целью получения первой профессии одновременно с общим образованием.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Определение сетевых партнеров (предприятия, организации) в ближайшем окружении или дистанционно, которые могли бы предоставить школе ресурсы (профессиональные кадры, материально-техническую базу, образовательные ресурсы).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В рамках реализации программы по воспитанию организация  встреч обучающихся с представителями рабочих профессий и служащих; посещение обучающимися и родителями дней открытых дверей образовательных организаций высшего, среднего профессионального образования.</w:t>
            </w:r>
          </w:p>
        </w:tc>
      </w:tr>
      <w:tr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>Недостаточный уровень управленческих компетенций по организации профессионального обучения обучающихся в общеобразовательной организации.</w:t>
            </w:r>
          </w:p>
        </w:tc>
        <w:tc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Обеспечение повышение уровня управленческих компетенций по выполнению трудовой функции управление образовательной организацией в части организации профессионального обучения обучающихся в общеобразовательной организации.</w:t>
            </w:r>
          </w:p>
        </w:tc>
      </w:tr>
      <w:tr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> Отсутствие программ профессиональной подготовки по профессиям рабочих и должностям служащих.</w:t>
            </w:r>
          </w:p>
        </w:tc>
        <w:tc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Обеспечение условий  для получения лицензии на образовательную деятельность по основным программам профессионального обучения.
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Организация  мониторинга востребованных профессий в регионе, районе, городе, селе; кадровых потребностей современного рынка труда. 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Организация  мониторинга потребностей обучающихся в профессиональном обучении.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Анализ условий (инфраструктура), необходимых для реализации программ.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Организация разработки/корректировки программ профессиональной подготовки по профессиям рабочих и должностям служащих с целью дальнейшей реализации их в школе.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Обеспечение подбора и подготовки педагогических кадров к реализации данных программ.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Организация административного контроля за реализацией программ.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Повышение мотивации обучающихся к профессиональному обучению по программам профессиональной подготовки по профессиям рабочих и должностям служащих.</w:t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78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Проведение родительских собраний на тему профессиональной ориентации, в том числе о кадровых потребностях современного рынка труда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Да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Магистральное направление «Профориентация»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Сопровождение выбора профессии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79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Участие обучающихся 6‒11 классов в мероприятиях проекта Билет в будущее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Неприменимо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Магистральное направление «Профориентация»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Сопровождение выбора профессии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80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Участие обучающихся в чемпионатах по профессиональному мастерству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Нет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0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Магистральное направление «Профориентация»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Сопровождение выбора профессии</w:t>
            </w:r>
          </w:p>
        </w:tc>
        <w:tc>
          <w:p>
            <w:r>
              <w:rPr>
                <w:rFonts w:ascii="Times New Roman" w:hAnsi="Times New Roman"/>
                <w:sz w:val="22"/>
              </w:rPr>
              <w:t xml:space="preserve">Не обеспечивается подготовка к участию в чемпионатах по профессиональному мастерству.</w:t>
            </w:r>
          </w:p>
        </w:tc>
        <w:tc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Создание  в ОО системы подготовки к чемпионатам по профессиональному мастерству, включающую: назначение ответственного за работу; рассмотрение вопросов по подготовке к чемпионатам по профмастерству на заседаниях педагогического и методического советов; наличие в ОО системы поощрений педагогов, работающих в данном направлении.
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Обеспечение условий для подготовки обучающихся к участию в чемпионатах по профессиональному мастерству: материально-техническое обновление образовательной среды, приспособление помещений, использование возможностей трансформирования, зонирования школьного пространства, использование/приобретение высокотехнологичного оборудования; кадровое обеспечение (организация обучения педагогических работников, привлечение квалифицированных специалистов из других организаций, предприятий); поиск финансовых средств (участие в грантах, конкурсах, обращение к спонсорам) для организации поездок из отдаленных сел к месту проведения чемпионатов по профессиональному мастерству. 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Повышение мотивации обучающихся к участию в чемпионатах по профессиональному мастерству.  </w:t>
            </w:r>
          </w:p>
        </w:tc>
      </w:tr>
      <w:tr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>Не обеспечивается информирование обучающихся общеобразовательных организаций о целях и задачах Всероссийского чемпионатного движения по профессиональному мастерству.</w:t>
            </w:r>
          </w:p>
        </w:tc>
        <w:tc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Обеспечение сетевого взаимодействия общеобразовательных организаций с образовательными организациями среднего профессионального образования.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Обеспечение на региональном уровне участия обучающихся общеобразовательных организаций в профориентационных мероприятиях, проводимых в рамках регионального и отборочного (межрегионального) этапов Чемпионата по профессиональному мастерству «Профессионалы» и Чемпионата высоких технологий Всероссийского чемпионатного движения по профессиональному мастерству.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Обеспечение на региональном уровне увеличения охвата обучающихся общеобразовательных организаций субъектов Российской Федерации принявшие участие в открытых онлайн-уроках проекта «Шоу профессий», реализуемых с учетом опыта цикла открытых уроков «Проектория», направленных на раннюю профориентацию», проводимых в рамках федерального проекта «Успех каждого ребенка» национального проекта «Образование».</w:t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81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Использование единых подходов к штатному расписанию (количество административного персонала на контингент, узкие специалисты)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В организации используются единые подходы к штатному расписанию 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Ключевое условие «Учитель. Школьная команда»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Условия педагогического труда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82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Предусмотрены меры материального и нематериального стимулирования (разработан школьный локальный акт о системе материального и нематериального стимулирования, соблюдаются требования локального акта)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Предусмотрены меры материального и нематериального стимулирования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Ключевое условие «Учитель. Школьная команда»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Условия педагогического труда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83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Развитие системы наставничества (положение о наставничестве, дорожная карта о его реализации, приказы)(критический показатель)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Да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Ключевое условие «Учитель. Школьная команда»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Методическое сопровождение педагогических кадров. Система наставничества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84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Наличие методических объединений / кафедр / методических советов учителей(критический показатель)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Да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Ключевое условие «Учитель. Школьная команда»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Методическое сопровождение педагогических кадров. Система наставничества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85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Наличие методических объединений / кафедр / методических советов классных руководителей(критический показатель)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Да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Ключевое условие «Учитель. Школьная команда»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Методическое сопровождение педагогических кадров. Система наставничества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86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Охват учителей диагностикой профессиональных компетенций (федеральной, региональной, самодиагностикой)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Не менее 80% учителей прошли диагностику профессиональных компетенций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3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Ключевое условие «Учитель. Школьная команда»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Методическое сопровождение педагогических кадров. Система наставничества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87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Доля учителей, для которых по результатам диагностики разработаны индивидуальные образовательные маршруты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10% учителей и более 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3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Ключевое условие «Учитель. Школьная команда»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Методическое сопровождение педагогических кадров. Система наставничества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88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Доля педагогических работников, прошедших обучение по программам повышения квалификации, размещенным в Федеральном реестре дополнительных профессиональных программ педагогического образования (за три последних года)(критический показатель)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Не менее 80% педагогических работников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3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Ключевое условие «Учитель. Школьная команда»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Развитие и повышение квалификации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89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Доля педагогических работников, прошедших обучение по программам повышения квалификации по инструментам ЦОС, размещеннымв Федеральном реестре дополнительных профессиональных программ педагогического образования (за три последних года)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Не менее 80% педагогических работников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3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Ключевое условие «Учитель. Школьная команда»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Развитие и повышение квалификации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90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Доля педагогических работников и управленческих кадров, прошедших обучение по программам повышения квалификации в сфере воспитания (за три последних года)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Не менее 80%  педагогических работников 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3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Ключевое условие «Учитель. Школьная команда»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Развитие и повышение квалификации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91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Повышение квалификации штатных педагогов-психологов по программам, размещенным в Федеральном реестре дополнительных профессиональных программ педагогического образования (за три последних года)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100% штатных педагогов-психологов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Ключевое условие «Учитель. Школьная команда»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Развитие и повышение квалификации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92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Повышение квалификации управленческой команды по программам из Федерального реестра образовательных программ дополнительного профессионального образования (за три последних года)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100% управленческой команды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3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Ключевое условие «Учитель. Школьная команда»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Развитие и повышение квалификации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93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Обеспечение условий для обучения учителей по дополнительным профессиональным программам, направленных на формирование у обучающихся навыков, обеспечивающих технологический суверенитет страны (математика, физика, информатика, химия, биология) (за три последних года)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Более одного учителя из числа учителей-предметников, преподающих математику, физику, информатику, химию, биологию, прошли обучение по программам, направленным на формирование у обучающихся навыков, обеспечивающих технологический суверенитет страны      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2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Ключевое условие «Учитель. Школьная команда»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Развитие и повышение квалификации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94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Участие педагогов в конкурсном движении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Участие на региональном уровне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2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Ключевое условие «Учитель. Школьная команда»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Развитие и повышение квалификации</w:t>
            </w:r>
          </w:p>
        </w:tc>
        <w:tc>
          <w:p>
            <w:r>
              <w:rPr>
                <w:rFonts w:ascii="Times New Roman" w:hAnsi="Times New Roman"/>
                <w:sz w:val="22"/>
              </w:rPr>
              <w:t xml:space="preserve">Отсутствие педагогов, участвующих в профессиональных конкурсах на всероссийском уровне. </w:t>
            </w:r>
          </w:p>
        </w:tc>
        <w:tc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Проведение мониторинга участия педагогов в конкурсном движении (за три последних года).
   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Создание системы мотивирования/стимулирования педагогических работников, занимающих активную позицию в конкурсном движении, принимающих участие в профессиональных конкурсах.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Разработка локального акта о системе материального и нематериального стимулирования участников профессиональных конкурсов, синхронизация его с положением об оплате труда и коллективным договором.
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Повышение мотивации педагога в необходимости участия в конкурсном движении.  
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Создание системы стимулирования инициативы и активизации творчества педагогических работников.
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Разработка для педагогов календаря активностей (очные и дистанционные конкурсы профмастерства, олимпиады и диктанты, обучающие семинары и конференции и т.д.).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Организация адресного методического сопровождения в профессиональном развитии педагогических работников и управленческих кадров до 35 лет в первые три года работы. 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Организация взаимообучения педагогических работников и управленческих кадров (в том числе – в формате внутрикорпоративного обучения, тренингов по командообразованию).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Включение в план методической работы актуальных направлений (госполитика, учет дефицитов и ресурсов ОО и т.д.). 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Разработка плана мероприятий по выявлению и распространению передового педагогического опыта.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Формирование банка успешных «командных» педагогических и управленческих практик и их тиражирование.  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Обеспечение адресного методического сопровождения, в т.ч. и для выявления потенциальных участников профессиональных конкурсов.
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Осуществление методического сопровождения педагогов, участвующих в конкурсах профессионального мастерства.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Формирование модели методического взаимодействия с другими ОО.
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Привлечение педагогических работников к участию в мероприятиях в качестве эксперта, члена жюри, руководителя краткосрочного проекта.
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Создание системы наставничества, тьюторства, сопровождения педагога в подготовке к профессиональному конкурсу.
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Обеспечение  участия педагогов в публичных мероприятиях разных уровней: конференциях, круглых столах, семинарах, мастер-классах и т.д.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Методическое сопровождение кандидата на победителя/призера конкурса по принципу "равный" учит "равного".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Обеспечение формирования необходимых компетенций у педагога для участия и победы в конкурсах.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Создание системы наставничества, тьюторства, сопровождения педагога в подготовке к профессиональному конкурсу. </w:t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95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Наличие среди педагогов победителей и призеров конкурсов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Наличие среди педагогов победителей и призеров конкурсов на региональном уровне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2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Ключевое условие «Учитель. Школьная команда»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Развитие и повышение квалификации</w:t>
            </w:r>
          </w:p>
        </w:tc>
        <w:tc>
          <w:p>
            <w:r>
              <w:rPr>
                <w:rFonts w:ascii="Times New Roman" w:hAnsi="Times New Roman"/>
                <w:sz w:val="22"/>
              </w:rPr>
              <w:t xml:space="preserve">Не осуществляется методическое сопровождение педагогов, участвующих в конкурсах профессионального мастерства.</w:t>
            </w:r>
          </w:p>
        </w:tc>
        <w:tc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Обеспечение методического сопровождения и подготовки педагогов к участию в конкурсах профессионального мастерства.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Методическое сопровождение кандидата на победителя/призера конкурса по принципу "равный" учит "равного".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Привлечение к подготовке педагогов, участвующих в конкурсах профессионального мастерства, победителей и призеров профессиональных конкурсов прошлых лет, педагогов-авторов уникальных образовательных методик.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Создание системы наставничества, тьюторства, сопровождения педагога в подготовке к профессиональному конкурсу. 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Применение различных видов наставничества: виртуальное (дистанционное), в группе, краткосрочное или целеполагающее, реверсивное, ситуационное, скоростное консультационное, традиционную форму («один на один»). </w:t>
            </w:r>
          </w:p>
        </w:tc>
      </w:tr>
      <w:tr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>Не формируется и не ведется банк успешных «командных» педагогических и управленческих практик и не осуществляется их тиражирование.</w:t>
            </w:r>
          </w:p>
        </w:tc>
        <w:tc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Разработка плана мероприятий по выявлению, изучению, распространению эффективных педагогических практик.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Формирование банка авторов успешных «командных» педагогических и управленческих практик.
</w:t>
            </w:r>
          </w:p>
        </w:tc>
      </w:tr>
      <w:tr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>Отсутствие необходимых компетенций у педагога для участия и победы в конкурсах профессионального мастерства. </w:t>
            </w:r>
          </w:p>
        </w:tc>
        <w:tc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Привлечение педагогических работников к участию в мероприятиях в качестве эксперта, члена жюри, руководителя проекта.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Разработка  для  педагогов, участвующих в конкурсах профессионального мастерства, календаря  активностей (очные и дистанционные конкурсы профмастерства, олимпиады и диктанты, обучающие семинары и конференции и т.д.).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Организация участия педагогов, участвующих в конкурсах профессионального мастерства, в публичных мероприятиях разных уровней: конференциях, круглых столах, семинарах, мастер-классах и т.д.</w:t>
            </w:r>
          </w:p>
        </w:tc>
      </w:tr>
      <w:tr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>Недостаточная работа по мотивации педагогов, участвующих в конкурсах профессионального мастерства, к достижению высокого результата.</w:t>
            </w:r>
          </w:p>
        </w:tc>
        <w:tc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Создание системы мотивирования/стимулирования педагогических работников, занимающих активную позицию в конкурсном движении, принимающих участие в профессиональных конкурсах.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Осуществление профилактики профессионального выгорания педагогов, участвующих в конкурсах профессионального мастерства.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Информационная поддержка финалистов и победителей профконкурсов (билборды, видеоролики, интервью в СМИ и т.п.).</w:t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96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Наличие локальных актов (далее ‒ ЛА) образовательной организации, регламентирующих ограничения использования мобильных телефонов обучающимися(критический показатель)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Да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Ключевое условие «Образовательная среда»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ЦОС (поддержка всех активностей)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97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Подключение образовательной организации к высокоскоростному интернету(критический показатель)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Да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Ключевое условие «Образовательная среда»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ЦОС (поддержка всех активностей)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98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Предоставление безопасного доступа к информационно-коммуникационной сети Интернет (критический показатель)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Да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Ключевое условие «Образовательная среда»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ЦОС (поддержка всех активностей)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99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Использование федеральной государственной информационной системы Моя школа, в том числе верифицированного цифрового образовательного контента, при реализации основных общеобразовательных программ в соответствии с Методическими рекомендациями Федерального института цифровой трансформации в сфере образования(критический показатель)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Не менее 30% педагогических работников используют сервисы и подсистему «Библиотека ЦОК» ФГИС «Моя школа»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2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Ключевое условие «Образовательная среда»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ЦОС (поддержка всех активностей)</w:t>
            </w:r>
          </w:p>
        </w:tc>
        <w:tc>
          <w:p>
            <w:r>
              <w:rPr>
                <w:rFonts w:ascii="Times New Roman" w:hAnsi="Times New Roman"/>
                <w:sz w:val="22"/>
              </w:rPr>
              <w:t xml:space="preserve">Отсутствие управленческих компетенций в реализации государственной политики по внедрению ФГИС «Моя школа» и ЦОС.</w:t>
            </w:r>
          </w:p>
        </w:tc>
        <w:tc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Изучение методических рекомендаций, нормативных документов по использование ФГИС «Моя школа», в том числе верифицированного цифрового образовательного контента, при реализации основных общеобразовательных программ.</w:t>
            </w:r>
          </w:p>
        </w:tc>
      </w:tr>
      <w:tr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>Отсутствие/частичная разработка ЛА документов по использованию ФГИС «Моя школа».</w:t>
            </w:r>
          </w:p>
        </w:tc>
        <w:tc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Разработка ЛА: «Положение о применении электронного обучения, дистанционных образовательных технологий при реализации образовательных программ»; «дорожной карты» по реализации мероприятий по подключению и использованию ФГИС «Моя школа».
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Разработка модели цифровой образовательной среды образовательной организации на основе целевой модели, утвержденной приказом Министерства просвещения Российской Федерации от 02.12.2019 № 649.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Разработка проекта по цифровой образовательной среде образовательной организации и включение всех педагогов и управленческого персонала школы к использованию единого доступа к образовательным сервисам цифровым учебным материалам.</w:t>
            </w:r>
          </w:p>
        </w:tc>
      </w:tr>
      <w:tr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>Отсутствует необходимое количество оборудованных рабочих мест педагогов, оснащенных необходимым оборудованием.</w:t>
            </w:r>
          </w:p>
        </w:tc>
        <w:tc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Осуществление анализа ресурсов школы: инфраструктура, материально-техническая база, кадры, методик, как основных компонентов для реализации образовательных программ.
</w:t>
            </w:r>
          </w:p>
        </w:tc>
      </w:tr>
      <w:tr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>Недостаточный уровень технической подготовки ответственного за подключение к ИС. </w:t>
            </w:r>
          </w:p>
        </w:tc>
        <w:tc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Оказание методической помощи, изучение методических рекомендаций ФГАНУ ФИЦТО.</w:t>
            </w:r>
          </w:p>
        </w:tc>
      </w:tr>
      <w:tr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>Педагогические работники не обладают необходимыми компетенциями.</w:t>
            </w:r>
          </w:p>
        </w:tc>
        <w:tc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Осуществление мониторинга цифровых компетенций педагогов и обучающихся, позволяющих использовать оборудование и программные средства, технологии дистанционного образовательного взаимодействия, пользоваться доступом к информационным каналам сети Интернет, ресурсам медиатек.
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Обеспечение курсовой подготовки педагогов по совершенствованию и развитию  цифровых компетенций.</w:t>
            </w:r>
          </w:p>
        </w:tc>
      </w:tr>
      <w:tr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>Педагогические работники не знакомы с функциональными возможностями ФГИС «Моя школа».</w:t>
            </w:r>
          </w:p>
        </w:tc>
        <w:tc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Оказание методической помощи педагогическим работникам, изучение педагогическими работниками  Методических рекомендаций для педагогических работников по вопросам работы на платформе ФГИС «Моя школа».</w:t>
            </w:r>
          </w:p>
        </w:tc>
      </w:tr>
      <w:tr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>Неиспользование возможностей ФГИС «Моя школа» в организации оценочной деятельности.</w:t>
            </w:r>
          </w:p>
        </w:tc>
        <w:tc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Обеспечение оценки и учета результатов использования разнообразных методов и форм обучения, взаимно дополняющих друг друга, в том числе проектов, практических, командных, исследовательских, творческих работ, самоанализа и самооценки, взаимооценки, наблюдения, испытаний (тестов), динамических показателей освоения навыков и знаний, в том числе формируемых с использованием цифровых технологий.</w:t>
            </w:r>
          </w:p>
        </w:tc>
      </w:tr>
      <w:tr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>Невключенность в рабочие программы учебных предметов видов учебной деятельности с использованием ресурсов ФГИС «Моя школа». </w:t>
            </w:r>
          </w:p>
        </w:tc>
        <w:tc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Обеспечение в рабочих программах учебных предметов, учебных курсов (в том числе внеурочной деятельности), учебных модулей  возможности использования 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      </w:r>
          </w:p>
        </w:tc>
      </w:tr>
      <w:tr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>Неприятие родителями и некоторыми педагогами электронного обучения из-за влияния на здоровье школьника (педагога).</w:t>
            </w:r>
          </w:p>
        </w:tc>
        <w:tc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Проведение разъяснительной работы с педагогами, с родителями (законными представителями).
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Выработка системы контроля за временными нормами электронного обучения. 
</w:t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100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Информационно-коммуникационная образовательная платформа Сферум(критический показатель)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100% педагогических работников включены в сетевые профессиональные сообщества по обмену педагогическим опытом и активно используют платформу «Сферум»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3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Ключевое условие «Образовательная среда»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ЦОС (поддержка всех активностей)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101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Оснащение образовательной организации IT- оборудованием в соответствии с Методическими рекомендациями по вопросам размещения оборудования, поставляемого в целях обеспечения образовательных организаций материально-технической базой для внедрения ЦОС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100% IT-оборудования используется в образовательной деятельности в соответствии с Методическими рекомендациями по вопросам использования в образовательном процессе оборудования, поставляемого в целях обеспечения образовательных организаций материально-технической базой для внедрения ЦОС 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3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Ключевое условие «Образовательная среда»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ЦОС (поддержка всех активностей)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102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Эксплуатация информационной системы управления образовательной организацией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Информационная система управления образовательной организацией интегрирована с региональными информационными системами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2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Ключевое условие «Образовательная среда»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ЦОС (поддержка всех активностей)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103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Наличие в образовательной организации пространства для учебных и неучебных занятий, творческих дел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Наличие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Ключевое условие «Образовательная среда»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Организация внутришкольного пространства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104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Функционирование школьного библиотечного информационного центра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Наличие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Ключевое условие «Образовательная среда»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Организация внутришкольного пространства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105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Реализация модели Школа полного дня на основе интеграции урочной и внеурочной деятельности обучающихся, программ дополнительного образования детей, включая пребывание в группах продленного дня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Наличие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3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Ключевое условие «Образовательная среда»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Функционирование школы полного дня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106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Сформированы коллегиальные органы управления в соответствии с Федеральным законом Об образовании в Российской Федерации, предусмотренные уставом образовательной организации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Да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Ключевое условие «Образовательная среда»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Реализация государственно-общественного управления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107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Функционирование управляющего совета образовательной организации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Да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Ключевое условие «Образовательная среда»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Реализация государственно-общественного управления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108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Наличие в общеобразовательной организации педагога-психолога(критический показатель)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Наличие педагога-психолога в качестве:  - внешнего совместителя  и (или)  - привлеченного в рамках сетевого взаимодействия и (или) - штатного специалиста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Ключевое условие «Школьный климат»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Организация психолого-педагогического сопровождения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109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Доля обучающихся общеобразовательных организаций, принявших участие в социально-психологическом тестировании на выявление рисков употребления наркотических средств и психотропных веществ, в общей численности обучающихся общеобразовательных организаций, которые могли принять участие в данном тестировании(критический показатель)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90% обучающихся и более 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3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Ключевое условие «Школьный климат»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Организация психолого-педагогического сопровождения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110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Наличие локальных актов по организации психолого-педагогического сопровождения участников образовательных отношений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Наличие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Ключевое условие «Школьный климат»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Организация психолого-педагогического сопровождения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111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Наличие в штате общеобразовательной организации социального педагога, обеспечивающего оказание помощи целевым группам обучающихся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Наличие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Ключевое условие «Школьный климат»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Организация психолого-педагогического сопровождения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112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Наличие в штате общеобразовательной организации учителя-дефектолога, обеспечивающего оказание помощи целевым группам обучающихся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Отсутствие     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0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Ключевое условие «Школьный климат»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Организация психолого-педагогического сопровождения</w:t>
            </w:r>
          </w:p>
        </w:tc>
        <w:tc>
          <w:p>
            <w:r>
              <w:rPr>
                <w:rFonts w:ascii="Times New Roman" w:hAnsi="Times New Roman"/>
                <w:sz w:val="22"/>
              </w:rPr>
              <w:t xml:space="preserve">Отсутствие в штате общеобразовательной организации учителя-дефектолога, обеспечивающего оказание помощи целевым группам обучающихся.</w:t>
            </w:r>
          </w:p>
        </w:tc>
        <w:tc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Организация переподготовки педагогического работника на специальность «учитель-дефектолог».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Привлечение в качестве совместителей специалистов из других общеобразовательных организаций  к выполнению функций учителя-дефектолога, проведению обучающих семинаров по развитию системы работы по оказанию помощи целевым группам обучающихся.
 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Решение кадрового вопроса путем привлечения учителя-дефектолога в рамках сетевого взаимодействия.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Решение кадрового вопроса путем принятия штатного специалиста (учителя-дефектолога).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Взаимодействие (в том числе с использованием дистанционных образовательных технологий) с ресурсными центрами, медицинскими учреждениями.</w:t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113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Наличие в штате общеобразовательной организации учителя-логопеда, обеспечивающего оказание помощи целевым группам обучающихся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Наличие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Ключевое условие «Школьный климат»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Организация психолого-педагогического сопровождения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114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Наличие в организации отдельного кабинета педагога-психолога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Наличие в организации отдельного кабинета педагога-психолога с автоматизированным рабочим местом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2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Ключевое условие «Школьный климат»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Организация психолого-педагогического сопровождения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115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Оказание психолого-педагогической помощи целевым группам обучающихся (испытывающим трудности в обучении; находящимся в трудной жизненной ситуации; детям-сиротам и детям, оставшимся без попечения родителей; обучающимся с ОВЗ и (или) инвалидностью; одаренным детям)(критический показатель)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Реализуется психолого-педагогическая программа и (или) комплекс мероприятий для каждой из целевых групп обучающихся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2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Ключевое условие «Школьный климат»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Формирование психологически благоприятного школьного климата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116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Формирование психологически благоприятного школьного пространства для обучающихся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Выделение и оснащение тематических пространств для обучающихся (зона общения, игровая зона, зона релаксации и иное)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Ключевое условие «Школьный климат»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Формирование психологически благоприятного школьного климата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117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Наличие в кабинете педагога-психолога оборудованных зон (помещений) для проведения индивидуальных и групповых консультаций, психологической разгрузки, коррекционно-развивающей работы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Наличие специальных тематических зон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Ключевое условие «Школьный климат»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Формирование психологически благоприятного школьного климата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118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Формирование психологически благоприятного школьного пространства для педагогов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Выделение и оснащение тематического пространства (помещения) для отдыха и эмоционального восстановления педагогов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Ключевое условие «Школьный климат»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Формирование психологически благоприятного школьного климата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119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Профилактика травли в образовательной среде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Реализуется психолого-педагогическая программа и (или) комплекс мероприятий по профилактике травли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2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Ключевое условие «Школьный климат»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Формирование психологически благоприятного школьного климата</w:t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  <w:tc>
          <w:tcPr>
            <w:tcW w:w="0" w:type="auto"/>
          </w:tcPr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</w:tc>
      </w:tr>
      <w:tr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120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Профилактика девиантного поведения обучающихся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1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Ключевое условие «Школьный климат»</w:t>
            </w:r>
          </w:p>
        </w:tc>
        <w:tc>
          <w:tcPr>
            <w:vMerge w:val="restart"/>
          </w:tcPr>
          <w:p>
            <w:r>
              <w:rPr>
                <w:rFonts w:ascii="Times New Roman" w:hAnsi="Times New Roman"/>
                <w:sz w:val="22"/>
              </w:rPr>
              <w:t xml:space="preserve">Формирование психологически благоприятного школьного климата</w:t>
            </w:r>
          </w:p>
        </w:tc>
        <w:tc>
          <w:p>
            <w:r>
              <w:rPr>
                <w:rFonts w:ascii="Times New Roman" w:hAnsi="Times New Roman"/>
                <w:sz w:val="22"/>
              </w:rPr>
              <w:t xml:space="preserve">Риск увеличения в ОО обучающихся с антисоциальным, антидисциплинарным, делинквентным противоправным, а также аутоагрессивным (самоповреждающие и суицидальные) поступкам.</w:t>
            </w:r>
          </w:p>
        </w:tc>
        <w:tc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Разработка и реализация ЛА по профилактике различных видов девиации.</w:t>
            </w:r>
          </w:p>
        </w:tc>
      </w:tr>
      <w:tr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>Отсутствует служба медиации в образовательной организации.</w:t>
            </w:r>
          </w:p>
        </w:tc>
        <w:tc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Обеспечение создания и функционирования службы медиации в образовательной организации.</w:t>
            </w:r>
          </w:p>
        </w:tc>
      </w:tr>
      <w:tr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>Отсутствует эффективное распределение сфер ответственности в вопросах профилактики девиантного поведения обучающихся.</w:t>
            </w:r>
          </w:p>
        </w:tc>
        <w:tc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Обеспечение распределения сфер ответственности в вопросах профилактики девиантного поведения обучающихся.</w:t>
            </w:r>
          </w:p>
        </w:tc>
      </w:tr>
      <w:tr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>Не выстроено межведомственное взаимодействие с различными субъектами профилактики деструктивного поведения детей и молодежи </w:t>
            </w:r>
          </w:p>
        </w:tc>
        <w:tc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Обеспечение межведомственного взаимодействия с различными субъектами профилактики деструктивного поведения детей и молодежи (из сферы дополнительного образования, культуры и искусства, физической культуры и спорта, социальной защиты и защиты детства, СМИ и т. д.).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Обеспечение межведомственного взаимодействия с органами и учреждениями системы профилактики безнадзорности и правонарушений несовершеннолетних, правоохранительными органами (КДН, ПДН).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Взаимодействие (в том числе с использованием дистанционных образовательных технологий) с ресурсными центрами (психологические центры, центры социальной помощи семьям и детям, психолого-медико-социального сопровождения, образовательные учреждения, реализующие АООП, органы здравоохранения, социальной защиты, опеки и попечительства и др.).</w:t>
            </w:r>
          </w:p>
        </w:tc>
      </w:tr>
      <w:tr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>Не осуществляется социально-педагогическая и психолого-педагогическая деятельность, направленная на выявление групп риска, в том числе семейного неблагополучия.</w:t>
            </w:r>
          </w:p>
        </w:tc>
        <w:tc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Разработка плана мероприятий по выявлению обучающихся, находящихся в социально-опасном положении, а также не посещающих или систематически пропускающих по неуважительным причинам занятия в образовательных учреждениях.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Разработка плана мероприятий по выявлению обучающихся, склонных к девиантному поведению.
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Разработка плана мероприятий по выявлению обучающихся, находящихся в трудных жизненных ситуациях.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Разработка плана мероприятий по выявление семей, находящихся в социально опасном положении. </w:t>
            </w:r>
          </w:p>
        </w:tc>
      </w:tr>
      <w:tr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>Не выстроена работа по оказанию помощи и поддержки обучающимся группы риска и их семьям.</w:t>
            </w:r>
          </w:p>
        </w:tc>
        <w:tc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Разработка плана мероприятий по оказанию поддержки обучающимся, находящихся в трудных жизненных ситуациях.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Разработка плана мероприятий по оказанию семьям, находящимся в социально опасном положении, помощи в обучении и воспитании детей.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Поддержка обучающихся, состоящих на внутришкольном учете, на учете в КДН, ПДН, «группах риска».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Создание системы комплексного сопровождения детей-инвалидов, детей с ОВЗ и семей, воспитывающих таких детей.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Создание консультативных центров (обеспечение взаимодействия) для методической, психолого-педагогической, медико-социальной, диагностической и консультативной помощи (включая службу ранней коррекционной помощи) образовательной организации и родителям (законным представителям).</w:t>
            </w:r>
          </w:p>
        </w:tc>
      </w:tr>
      <w:tr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>Отсутствие профилактической и информационно-просветительской работы с обучающимися группы риска</w:t>
            </w:r>
          </w:p>
        </w:tc>
        <w:tc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Повышение психолого-педагогической компетентности педагогических работников, обучающихся, их родителей (законных представителей).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Внедрение и развитие системы школьной медиации и восстановительных технологий по урегулированию межличностных конфликтов и профилактики правонарушений.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Создание (развитие) системы профилактической работы с обучающимися девиантного поведения.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Проведение регулярного мониторинга занятости подростков «группы риска».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Организация диагностической работы по раннему выявлению подростков «группы риска», склонных к противоправным действиям.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Профилактика суицидального поведения в детской и подростковой среде.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Разработка и реализация комплекса обучающих модулей для родителей детей-инвалидов по вопросам здоровья, развития, коррекции, обучения и воспитания.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Разработка плана включения обучающихся с девиантным поведением находящихся на профилактическом учете, в социально-значимую деятельность с использованием ресурса организаций дополнительного образования, детских и молодежных социально-ориентированных объединений.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Разработка мер по реализации программ и методик,
направленных на формирование законопослушного поведения обучающихся.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Создание информационно-методического обеспечения системы профилактики девиантного поведения обучающихся. 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Создание системы информационно-аналитического обеспечения профилактики девиантного поведения (система сбора, получения и использования информации;
информационные материалы по профилактике девиантного поведения; статистические сведения о выявлении обучающихся, не посещающих образовательную организацию, систематически пропускающих учебные занятия без уважительных причин, безнадзорных и совершивших преступления и правонарушения, а также обучающихся, склонных к иным видам отклоняющегося поведения).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Разработка системы иформационно-просветительской работа с обучающимися по вопросам девиантного поведения.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Обеспечение разработки и реализации системы индивидуальной профилактической работы с обучающимися.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Проведение социально-педагогической диагностики (осуществляется специалистами образовательного учреждения, в котором происходит сбор информации о влиянии на личность и социум социально-психологических, педагогических, экологических и социологических факторов в целях повышения эффективности педагогических факторов).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Планирование работы, направленная на профилактику формирования у обучающихся девиантных форм поведения, агрессии и повышенной тревожности.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Планирование мероприятий по проведению социально-профилактической работы.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Обеспечение создания в образовательной организации поддерживающе-компенсаторной среды.</w:t>
            </w:r>
          </w:p>
        </w:tc>
      </w:tr>
      <w:tr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>Кадровый дефицит (отсутствие в организации психолога и/или социального педагога).</w:t>
            </w:r>
          </w:p>
        </w:tc>
        <w:tc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Организация переподготовки педагогических работников по требующимся специальностям.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Привлечение в качестве совместителей специалистов из других общеобразовательных организаций.
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Решение кадрового вопроса путем привлечения необходимых специалистов в рамках сетевого взаимодействия.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Решение кадрового вопроса путем принятия штатных специалистов.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Взаимодействие (в том числе с использованием дистанционных образовательных технологий) с ресурсными центрами и др.</w:t>
            </w:r>
          </w:p>
        </w:tc>
      </w:tr>
      <w:tr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>Не выстроена системная работа по преодолению дефицита компетенций у педагогических и иных работников образовательной организации по вопросам профилактики девиантного поведения.</w:t>
            </w:r>
          </w:p>
        </w:tc>
        <w:tc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Обеспечение формирования и развития психолого-педагогической компетентности работников организации. 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Обеспечение системной работы по выявлению и преодолению дефицита компетенций у педагогов-психологов в решении профессиональных задач.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Обеспечение системной работы по выявлению и преодолению дефицита компетенций у  социального педагога в решении профессиональных задач.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Повышение уровня профессиональной компетентности  педагогических и иных работников в области профилактики девиантного поведения обучающихся.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Проведение  мероприятий по развитию кадрового потенциала в вопросах профилактики девиантного поведения.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Организация обучения педагогических работников по вопросам профилактики девиантного поведения обучающихся.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Обеспечение формирования у педагогических и иных работников организации необходимых компетенций в области разпознавания различных видов девиантного поведения обучающихся.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Ознакомление педагогических и иных работников организации   с алгоритмом/порядком действий для различных видов отклоняющегося поведения обучающихся.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Обеспечение формрования у специалистов компетенций, обеспечивающих возможность профессионально работать в межведомственной и междисциплинарной команде.</w:t>
            </w:r>
          </w:p>
        </w:tc>
      </w:tr>
      <w:tr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>Не обеспечивается взаимодействие с родителями по вопросам профилактики девиантного поведения обучающихся.</w:t>
            </w:r>
          </w:p>
        </w:tc>
        <w:tc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Обеспечение формирования и развития психолого-педагогической компетентности родителей (законных представителей) несовершеннолетних обучающихся.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Выстривание системы взаимодействия с родителями по вопросам профилактики асоциального поведения обучающихся.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Проведение консультирования родителей в случае затрудненных воспитательных усилий или конфликтных родительско-детских взаимоотношений.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Не осуществляется психолого-педагогическое сопровождение внутрисемейной профилактики деструктивного поведения детей и молодежи.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Выстривание системы информационно-просветительской работы с родителями.</w:t>
            </w:r>
          </w:p>
        </w:tc>
      </w:tr>
      <w:tr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/>
            </w:r>
          </w:p>
          <w:tcPr>
            <w:vMerge/>
          </w:tcPr>
        </w:tc>
        <w:tc>
          <w:p>
            <w:r>
              <w:rPr>
                <w:rFonts w:ascii="Times New Roman" w:hAnsi="Times New Roman"/>
                <w:sz w:val="22"/>
              </w:rPr>
              <w:t xml:space="preserve">Отсутствует административный контроль.</w:t>
            </w:r>
          </w:p>
        </w:tc>
        <w:tc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Выстраивание системы контроля осуществления профилактики девиантного поведения обучающихся.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 w:val="22"/>
              </w:rPr>
              <w:t>Обеспечение  мониторинга результатов деятельности по профилактике девиантного поведения обучающихся.</w:t>
            </w:r>
          </w:p>
        </w:tc>
      </w:tr>
    </w:tbl>
    <w:p w:rsidRPr="002855D8" w:rsidR="002855D8" w:rsidP="002855D8" w:rsidRDefault="002855D8" w14:paraId="7C753EA5" w14:textId="77777777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5D8">
        <w:rPr>
          <w:rFonts w:ascii="Times New Roman" w:hAnsi="Times New Roman" w:cs="Times New Roman"/>
          <w:sz w:val="28"/>
          <w:szCs w:val="28"/>
        </w:rPr>
        <w:t>3.2. Описание дефицитов по каждому магистральному направлению и ключевому условию.</w:t>
      </w:r>
    </w:p>
    <w:p w:rsidR="002855D8" w:rsidP="009E5918" w:rsidRDefault="002855D8" w14:paraId="38F14397" w14:textId="77777777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5D8" w:rsidP="002855D8" w:rsidRDefault="002855D8" w14:paraId="1ABAD73E" w14:textId="77777777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5D8">
        <w:rPr>
          <w:rFonts w:ascii="Times New Roman" w:hAnsi="Times New Roman" w:cs="Times New Roman"/>
          <w:sz w:val="28"/>
          <w:szCs w:val="28"/>
        </w:rPr>
        <w:t>3.2.1. Описание возможных причин возникновения дефицитов, внутренних и внешних факторов влияния на развитие школы.</w:t>
      </w:r>
    </w:p>
    <w:p w:rsidR="002855D8" w:rsidP="002855D8" w:rsidRDefault="002855D8" w14:paraId="0CE021C5" w14:textId="77777777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5D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855D8">
        <w:rPr>
          <w:rFonts w:ascii="Times New Roman" w:hAnsi="Times New Roman" w:cs="Times New Roman"/>
          <w:sz w:val="28"/>
          <w:szCs w:val="28"/>
        </w:rPr>
        <w:t>.2. Анализ текущего состояния и перспектив развития школы.</w:t>
      </w:r>
    </w:p>
    <w:p w:rsidRPr="002E40CF" w:rsidR="00CA2CD8" w:rsidP="004B0E2F" w:rsidRDefault="0012722C" w14:paraId="0D7C378B" w14:textId="77777777">
      <w:pPr>
        <w:pStyle w:val="a3"/>
        <w:widowControl w:val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adjustRightInd w:val="0"/>
        <w:snapToGrid w:val="0"/>
        <w:spacing w:after="0" w:line="240" w:lineRule="auto"/>
        <w:ind w:left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2E40CF">
        <w:rPr>
          <w:rFonts w:ascii="Times New Roman" w:hAnsi="Times New Roman" w:eastAsia="Times New Roman" w:cs="Times New Roman"/>
          <w:color w:val="000000"/>
          <w:sz w:val="28"/>
          <w:szCs w:val="28"/>
        </w:rPr>
        <w:t>Интерпретация результатов самодиагностики</w:t>
      </w:r>
      <w:r w:rsidRPr="002E40CF" w:rsidR="00070C5E">
        <w:rPr>
          <w:rFonts w:ascii="Times New Roman" w:hAnsi="Times New Roman" w:eastAsia="Times New Roman" w:cs="Times New Roman"/>
          <w:color w:val="000000"/>
          <w:sz w:val="28"/>
          <w:szCs w:val="28"/>
        </w:rPr>
        <w:t>:</w:t>
      </w:r>
      <w:r w:rsidRPr="002E40CF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1017"/>
        <w:gridCol w:w="5525"/>
        <w:gridCol w:w="4502"/>
        <w:gridCol w:w="4082"/>
      </w:tblGrid>
      <w:tr w:rsidRPr="0075658D" w:rsidR="001825B2" w:rsidTr="00804544" w14:paraId="617F92AF" w14:textId="77777777">
        <w:tc>
          <w:tcPr>
            <w:tcW w:w="336" w:type="pct"/>
            <w:vAlign w:val="center"/>
          </w:tcPr>
          <w:p w:rsidRPr="00253405" w:rsidR="001825B2" w:rsidP="0075658D" w:rsidRDefault="0012722C" w14:paraId="716B9314" w14:textId="77777777">
            <w:pPr>
              <w:widowControl w:val="0"/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 w:rsidRPr="00253405"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26" w:type="pct"/>
            <w:vAlign w:val="center"/>
          </w:tcPr>
          <w:p w:rsidRPr="0075658D" w:rsidR="001825B2" w:rsidP="0075658D" w:rsidRDefault="0012722C" w14:paraId="46F66053" w14:textId="77777777">
            <w:pPr>
              <w:widowControl w:val="0"/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Магистральное направление, </w:t>
            </w:r>
            <w:r w:rsidRPr="0075658D"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br/>
              <w:t>ключевое условие</w:t>
            </w:r>
          </w:p>
        </w:tc>
        <w:tc>
          <w:tcPr>
            <w:tcW w:w="1488" w:type="pct"/>
            <w:vAlign w:val="center"/>
          </w:tcPr>
          <w:p w:rsidRPr="0075658D" w:rsidR="001825B2" w:rsidP="0075658D" w:rsidRDefault="0012722C" w14:paraId="74DA25F1" w14:textId="77777777">
            <w:pPr>
              <w:widowControl w:val="0"/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Полученный результат</w:t>
            </w:r>
          </w:p>
          <w:p w:rsidRPr="0075658D" w:rsidR="001825B2" w:rsidP="0075658D" w:rsidRDefault="0012722C" w14:paraId="6FEE8DED" w14:textId="77777777">
            <w:pPr>
              <w:widowControl w:val="0"/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(описание и количество баллов)</w:t>
            </w:r>
          </w:p>
        </w:tc>
        <w:tc>
          <w:tcPr>
            <w:tcW w:w="1349" w:type="pct"/>
            <w:vAlign w:val="center"/>
          </w:tcPr>
          <w:p w:rsidRPr="0075658D" w:rsidR="001825B2" w:rsidP="0075658D" w:rsidRDefault="0012722C" w14:paraId="2DC7B536" w14:textId="77777777">
            <w:pPr>
              <w:widowControl w:val="0"/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Планируемый результат, описание</w:t>
            </w:r>
          </w:p>
        </w:tc>
      </w:tr>
      <w:tr w:rsidRPr="0075658D" w:rsidR="001825B2" w:rsidTr="00DA7B95" w14:paraId="6D1290C0" w14:textId="77777777">
        <w:tc>
          <w:tcPr>
            <w:tcW w:w="336" w:type="pct"/>
          </w:tcPr>
          <w:p w:rsidRPr="0075658D" w:rsidR="001825B2" w:rsidP="0075658D" w:rsidRDefault="0012722C" w14:paraId="762B3B02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6" w:type="pct"/>
          </w:tcPr>
          <w:p w:rsidRPr="0075658D" w:rsidR="001825B2" w:rsidP="0075658D" w:rsidRDefault="0012722C" w14:paraId="7383AA18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Знание</w:t>
            </w:r>
          </w:p>
        </w:tc>
        <w:tc>
          <w:tcPr>
            <w:tcW w:w="1488" w:type="pct"/>
          </w:tcPr>
          <w:p w:rsidRPr="0075658D" w:rsidR="001825B2" w:rsidP="0075658D" w:rsidRDefault="001825B2" w14:paraId="1D2149FD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pct"/>
          </w:tcPr>
          <w:p w:rsidRPr="0075658D" w:rsidR="001825B2" w:rsidP="0075658D" w:rsidRDefault="001825B2" w14:paraId="21203EB6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 w:rsidRPr="0075658D" w:rsidR="001825B2" w:rsidTr="00DA7B95" w14:paraId="738F2842" w14:textId="77777777">
        <w:tc>
          <w:tcPr>
            <w:tcW w:w="336" w:type="pct"/>
          </w:tcPr>
          <w:p w:rsidRPr="0075658D" w:rsidR="001825B2" w:rsidP="0075658D" w:rsidRDefault="0012722C" w14:paraId="7C47FE46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6" w:type="pct"/>
          </w:tcPr>
          <w:p w:rsidRPr="0075658D" w:rsidR="001825B2" w:rsidP="0075658D" w:rsidRDefault="0012722C" w14:paraId="70F2AC40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Воспитание</w:t>
            </w:r>
          </w:p>
        </w:tc>
        <w:tc>
          <w:tcPr>
            <w:tcW w:w="1488" w:type="pct"/>
          </w:tcPr>
          <w:p w:rsidRPr="0075658D" w:rsidR="001825B2" w:rsidP="0075658D" w:rsidRDefault="001825B2" w14:paraId="28C717F3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pct"/>
          </w:tcPr>
          <w:p w:rsidRPr="0075658D" w:rsidR="001825B2" w:rsidP="0075658D" w:rsidRDefault="001825B2" w14:paraId="78EE9320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 w:rsidRPr="0075658D" w:rsidR="001825B2" w:rsidTr="00DA7B95" w14:paraId="1294D868" w14:textId="77777777">
        <w:tc>
          <w:tcPr>
            <w:tcW w:w="336" w:type="pct"/>
          </w:tcPr>
          <w:p w:rsidRPr="0075658D" w:rsidR="001825B2" w:rsidP="0075658D" w:rsidRDefault="0012722C" w14:paraId="56087312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6" w:type="pct"/>
          </w:tcPr>
          <w:p w:rsidRPr="0075658D" w:rsidR="001825B2" w:rsidP="0075658D" w:rsidRDefault="0012722C" w14:paraId="1D336690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Здоровье</w:t>
            </w:r>
          </w:p>
        </w:tc>
        <w:tc>
          <w:tcPr>
            <w:tcW w:w="1488" w:type="pct"/>
          </w:tcPr>
          <w:p w:rsidRPr="0075658D" w:rsidR="001825B2" w:rsidP="0075658D" w:rsidRDefault="001825B2" w14:paraId="57F260CD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pct"/>
          </w:tcPr>
          <w:p w:rsidRPr="0075658D" w:rsidR="001825B2" w:rsidP="0075658D" w:rsidRDefault="001825B2" w14:paraId="0878850C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 w:rsidRPr="0075658D" w:rsidR="001825B2" w:rsidTr="00DA7B95" w14:paraId="0ED7AC9B" w14:textId="77777777">
        <w:tc>
          <w:tcPr>
            <w:tcW w:w="336" w:type="pct"/>
          </w:tcPr>
          <w:p w:rsidRPr="0075658D" w:rsidR="001825B2" w:rsidP="0075658D" w:rsidRDefault="0012722C" w14:paraId="733EC659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6" w:type="pct"/>
          </w:tcPr>
          <w:p w:rsidRPr="0075658D" w:rsidR="001825B2" w:rsidP="0075658D" w:rsidRDefault="0012722C" w14:paraId="4A4C49DB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Творчество</w:t>
            </w:r>
          </w:p>
        </w:tc>
        <w:tc>
          <w:tcPr>
            <w:tcW w:w="1488" w:type="pct"/>
          </w:tcPr>
          <w:p w:rsidRPr="0075658D" w:rsidR="001825B2" w:rsidP="0075658D" w:rsidRDefault="001825B2" w14:paraId="6BBA2468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pct"/>
          </w:tcPr>
          <w:p w:rsidRPr="0075658D" w:rsidR="001825B2" w:rsidP="0075658D" w:rsidRDefault="001825B2" w14:paraId="5F139F6B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 w:rsidRPr="0075658D" w:rsidR="001825B2" w:rsidTr="00DA7B95" w14:paraId="58982E2C" w14:textId="77777777">
        <w:tc>
          <w:tcPr>
            <w:tcW w:w="336" w:type="pct"/>
          </w:tcPr>
          <w:p w:rsidRPr="0075658D" w:rsidR="001825B2" w:rsidP="0075658D" w:rsidRDefault="0012722C" w14:paraId="03057CE5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26" w:type="pct"/>
          </w:tcPr>
          <w:p w:rsidRPr="0075658D" w:rsidR="001825B2" w:rsidP="0075658D" w:rsidRDefault="0012722C" w14:paraId="049514B8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Профориентация</w:t>
            </w:r>
          </w:p>
        </w:tc>
        <w:tc>
          <w:tcPr>
            <w:tcW w:w="1488" w:type="pct"/>
          </w:tcPr>
          <w:p w:rsidRPr="0075658D" w:rsidR="001825B2" w:rsidP="0075658D" w:rsidRDefault="001825B2" w14:paraId="66487ACF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pct"/>
          </w:tcPr>
          <w:p w:rsidRPr="0075658D" w:rsidR="001825B2" w:rsidP="0075658D" w:rsidRDefault="001825B2" w14:paraId="059C4F3B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 w:rsidRPr="0075658D" w:rsidR="001825B2" w:rsidTr="00DA7B95" w14:paraId="093F7F5D" w14:textId="77777777">
        <w:tc>
          <w:tcPr>
            <w:tcW w:w="336" w:type="pct"/>
          </w:tcPr>
          <w:p w:rsidRPr="0075658D" w:rsidR="001825B2" w:rsidP="0075658D" w:rsidRDefault="0012722C" w14:paraId="61304079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26" w:type="pct"/>
          </w:tcPr>
          <w:p w:rsidRPr="0075658D" w:rsidR="001825B2" w:rsidP="0075658D" w:rsidRDefault="0012722C" w14:paraId="132650C7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Учитель. Школьная команда</w:t>
            </w:r>
          </w:p>
        </w:tc>
        <w:tc>
          <w:tcPr>
            <w:tcW w:w="1488" w:type="pct"/>
          </w:tcPr>
          <w:p w:rsidRPr="0075658D" w:rsidR="001825B2" w:rsidP="0075658D" w:rsidRDefault="001825B2" w14:paraId="3FF5AE92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pct"/>
          </w:tcPr>
          <w:p w:rsidRPr="0075658D" w:rsidR="001825B2" w:rsidP="0075658D" w:rsidRDefault="001825B2" w14:paraId="4F36ED6E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 w:rsidRPr="0075658D" w:rsidR="001825B2" w:rsidTr="00DA7B95" w14:paraId="5F11D71D" w14:textId="77777777">
        <w:tc>
          <w:tcPr>
            <w:tcW w:w="336" w:type="pct"/>
          </w:tcPr>
          <w:p w:rsidRPr="0075658D" w:rsidR="001825B2" w:rsidP="0075658D" w:rsidRDefault="0012722C" w14:paraId="6405C390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26" w:type="pct"/>
          </w:tcPr>
          <w:p w:rsidRPr="0075658D" w:rsidR="001825B2" w:rsidP="0075658D" w:rsidRDefault="0012722C" w14:paraId="4C2C4EAB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Школьный климат</w:t>
            </w:r>
          </w:p>
        </w:tc>
        <w:tc>
          <w:tcPr>
            <w:tcW w:w="1488" w:type="pct"/>
          </w:tcPr>
          <w:p w:rsidRPr="0075658D" w:rsidR="001825B2" w:rsidP="0075658D" w:rsidRDefault="001825B2" w14:paraId="5AD2CA6A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pct"/>
          </w:tcPr>
          <w:p w:rsidRPr="0075658D" w:rsidR="001825B2" w:rsidP="0075658D" w:rsidRDefault="001825B2" w14:paraId="63AC2B9B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 w:rsidRPr="0075658D" w:rsidR="001825B2" w:rsidTr="00DA7B95" w14:paraId="09E02A48" w14:textId="77777777">
        <w:tc>
          <w:tcPr>
            <w:tcW w:w="336" w:type="pct"/>
          </w:tcPr>
          <w:p w:rsidRPr="0075658D" w:rsidR="001825B2" w:rsidP="0075658D" w:rsidRDefault="0012722C" w14:paraId="4A764C66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26" w:type="pct"/>
          </w:tcPr>
          <w:p w:rsidRPr="0075658D" w:rsidR="001825B2" w:rsidP="0075658D" w:rsidRDefault="0012722C" w14:paraId="375DCF3B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Образовательная среда</w:t>
            </w:r>
          </w:p>
        </w:tc>
        <w:tc>
          <w:tcPr>
            <w:tcW w:w="1488" w:type="pct"/>
          </w:tcPr>
          <w:p w:rsidRPr="0075658D" w:rsidR="001825B2" w:rsidP="0075658D" w:rsidRDefault="001825B2" w14:paraId="24E3CCAC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pct"/>
          </w:tcPr>
          <w:p w:rsidRPr="0075658D" w:rsidR="001825B2" w:rsidP="0075658D" w:rsidRDefault="001825B2" w14:paraId="522FABD7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70C5E" w:rsidP="00070C5E" w:rsidRDefault="00070C5E" w14:paraId="77C2B118" w14:textId="77777777">
      <w:pPr>
        <w:widowControl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</w:p>
    <w:p w:rsidRPr="0075658D" w:rsidR="001825B2" w:rsidP="00070C5E" w:rsidRDefault="0012722C" w14:paraId="0310D49E" w14:textId="77777777">
      <w:pPr>
        <w:widowControl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 w:rsidRPr="0075658D"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Результаты </w:t>
      </w:r>
      <w:r w:rsidRPr="007C3589" w:rsidR="007C3589"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>проблемно ориентированного анализа</w:t>
      </w:r>
      <w:r w:rsidR="00070C5E"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>:</w:t>
      </w:r>
      <w:r w:rsidRPr="0075658D" w:rsidR="007C3589"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4913"/>
        <w:gridCol w:w="2459"/>
        <w:gridCol w:w="2345"/>
        <w:gridCol w:w="2762"/>
        <w:gridCol w:w="2647"/>
      </w:tblGrid>
      <w:tr w:rsidRPr="0075658D" w:rsidR="001825B2" w:rsidTr="00804544" w14:paraId="49721A6E" w14:textId="77777777">
        <w:tc>
          <w:tcPr>
            <w:tcW w:w="1624" w:type="pct"/>
            <w:vMerge w:val="restart"/>
            <w:vAlign w:val="center"/>
          </w:tcPr>
          <w:p w:rsidRPr="0075658D" w:rsidR="001825B2" w:rsidP="0075658D" w:rsidRDefault="0012722C" w14:paraId="37B95E48" w14:textId="77777777">
            <w:pPr>
              <w:widowControl w:val="0"/>
              <w:spacing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 w:rsidRPr="0075658D"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Магистральные направления и ключевые условия</w:t>
            </w:r>
          </w:p>
        </w:tc>
        <w:tc>
          <w:tcPr>
            <w:tcW w:w="1588" w:type="pct"/>
            <w:gridSpan w:val="2"/>
            <w:vAlign w:val="center"/>
          </w:tcPr>
          <w:p w:rsidRPr="0075658D" w:rsidR="001825B2" w:rsidP="0075658D" w:rsidRDefault="0012722C" w14:paraId="5D62C26E" w14:textId="77777777">
            <w:pPr>
              <w:widowControl w:val="0"/>
              <w:spacing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 w:rsidRPr="0075658D"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Оценка актуального состояния внутреннего потенциала</w:t>
            </w:r>
          </w:p>
        </w:tc>
        <w:tc>
          <w:tcPr>
            <w:tcW w:w="1788" w:type="pct"/>
            <w:gridSpan w:val="2"/>
            <w:vAlign w:val="center"/>
          </w:tcPr>
          <w:p w:rsidRPr="0075658D" w:rsidR="001825B2" w:rsidP="0075658D" w:rsidRDefault="0012722C" w14:paraId="30C9D160" w14:textId="77777777">
            <w:pPr>
              <w:widowControl w:val="0"/>
              <w:spacing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 w:rsidRPr="0075658D"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Оценка перспектив развития </w:t>
            </w:r>
            <w:r w:rsidRPr="0075658D"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br/>
              <w:t>с учетом изменения внешних факторов</w:t>
            </w:r>
          </w:p>
        </w:tc>
      </w:tr>
      <w:tr w:rsidRPr="0075658D" w:rsidR="001825B2" w:rsidTr="00804544" w14:paraId="0567ABC3" w14:textId="77777777">
        <w:tc>
          <w:tcPr>
            <w:tcW w:w="1624" w:type="pct"/>
            <w:vMerge/>
            <w:vAlign w:val="center"/>
          </w:tcPr>
          <w:p w:rsidRPr="0075658D" w:rsidR="001825B2" w:rsidP="0075658D" w:rsidRDefault="001825B2" w14:paraId="396CBD89" w14:textId="77777777">
            <w:pPr>
              <w:widowControl w:val="0"/>
              <w:spacing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Pr="0075658D" w:rsidR="001825B2" w:rsidP="0075658D" w:rsidRDefault="0012722C" w14:paraId="1BB006DD" w14:textId="77777777">
            <w:pPr>
              <w:widowControl w:val="0"/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сильные стороны</w:t>
            </w:r>
          </w:p>
        </w:tc>
        <w:tc>
          <w:tcPr>
            <w:tcW w:w="774" w:type="pct"/>
            <w:vAlign w:val="center"/>
          </w:tcPr>
          <w:p w:rsidRPr="0075658D" w:rsidR="001825B2" w:rsidP="0075658D" w:rsidRDefault="0012722C" w14:paraId="4B041ACF" w14:textId="77777777">
            <w:pPr>
              <w:widowControl w:val="0"/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слабые стороны</w:t>
            </w:r>
          </w:p>
        </w:tc>
        <w:tc>
          <w:tcPr>
            <w:tcW w:w="913" w:type="pct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75658D" w:rsidR="001825B2" w:rsidP="0075658D" w:rsidRDefault="0012722C" w14:paraId="77855ED2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благоприятные возможности</w:t>
            </w:r>
          </w:p>
        </w:tc>
        <w:tc>
          <w:tcPr>
            <w:tcW w:w="875" w:type="pct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75658D" w:rsidR="001825B2" w:rsidP="0075658D" w:rsidRDefault="0012722C" w14:paraId="5293A682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риски</w:t>
            </w:r>
          </w:p>
        </w:tc>
      </w:tr>
      <w:tr w:rsidRPr="0075658D" w:rsidR="001825B2" w:rsidTr="00DA7B95" w14:paraId="73F82706" w14:textId="77777777">
        <w:tc>
          <w:tcPr>
            <w:tcW w:w="1624" w:type="pct"/>
          </w:tcPr>
          <w:p w:rsidRPr="0075658D" w:rsidR="001825B2" w:rsidP="0075658D" w:rsidRDefault="0012722C" w14:paraId="753505D8" w14:textId="77777777">
            <w:pPr>
              <w:widowControl w:val="0"/>
              <w:spacing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lastRenderedPageBreak/>
              <w:t>Знание</w:t>
            </w:r>
          </w:p>
        </w:tc>
        <w:tc>
          <w:tcPr>
            <w:tcW w:w="813" w:type="pct"/>
          </w:tcPr>
          <w:p w:rsidRPr="0075658D" w:rsidR="001825B2" w:rsidP="0075658D" w:rsidRDefault="001825B2" w14:paraId="0E2E1D8B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4" w:type="pct"/>
          </w:tcPr>
          <w:p w:rsidRPr="0075658D" w:rsidR="001825B2" w:rsidP="0075658D" w:rsidRDefault="001825B2" w14:paraId="1A300A88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3" w:type="pct"/>
          </w:tcPr>
          <w:p w:rsidRPr="0075658D" w:rsidR="001825B2" w:rsidP="0075658D" w:rsidRDefault="001825B2" w14:paraId="4010BD40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5" w:type="pct"/>
          </w:tcPr>
          <w:p w:rsidRPr="0075658D" w:rsidR="001825B2" w:rsidP="0075658D" w:rsidRDefault="001825B2" w14:paraId="5D3922C7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  <w:tr w:rsidRPr="0075658D" w:rsidR="001825B2" w:rsidTr="00DA7B95" w14:paraId="62E79CBD" w14:textId="77777777">
        <w:tc>
          <w:tcPr>
            <w:tcW w:w="1624" w:type="pct"/>
          </w:tcPr>
          <w:p w:rsidRPr="0075658D" w:rsidR="001825B2" w:rsidP="0075658D" w:rsidRDefault="0012722C" w14:paraId="11FDFF41" w14:textId="77777777">
            <w:pPr>
              <w:widowControl w:val="0"/>
              <w:spacing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Воспитание</w:t>
            </w:r>
          </w:p>
        </w:tc>
        <w:tc>
          <w:tcPr>
            <w:tcW w:w="813" w:type="pct"/>
          </w:tcPr>
          <w:p w:rsidRPr="0075658D" w:rsidR="001825B2" w:rsidP="0075658D" w:rsidRDefault="001825B2" w14:paraId="58360DA5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4" w:type="pct"/>
          </w:tcPr>
          <w:p w:rsidRPr="0075658D" w:rsidR="001825B2" w:rsidP="0075658D" w:rsidRDefault="001825B2" w14:paraId="2CB65327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3" w:type="pct"/>
          </w:tcPr>
          <w:p w:rsidRPr="0075658D" w:rsidR="001825B2" w:rsidP="0075658D" w:rsidRDefault="001825B2" w14:paraId="69A0BB55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5" w:type="pct"/>
          </w:tcPr>
          <w:p w:rsidRPr="0075658D" w:rsidR="001825B2" w:rsidP="0075658D" w:rsidRDefault="001825B2" w14:paraId="563FA69C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  <w:tr w:rsidRPr="0075658D" w:rsidR="001825B2" w:rsidTr="00DA7B95" w14:paraId="134B76BF" w14:textId="77777777">
        <w:tc>
          <w:tcPr>
            <w:tcW w:w="1624" w:type="pct"/>
          </w:tcPr>
          <w:p w:rsidRPr="0075658D" w:rsidR="001825B2" w:rsidP="0075658D" w:rsidRDefault="0012722C" w14:paraId="6A74F857" w14:textId="77777777">
            <w:pPr>
              <w:widowControl w:val="0"/>
              <w:spacing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Здоровье</w:t>
            </w:r>
          </w:p>
        </w:tc>
        <w:tc>
          <w:tcPr>
            <w:tcW w:w="813" w:type="pct"/>
          </w:tcPr>
          <w:p w:rsidRPr="0075658D" w:rsidR="001825B2" w:rsidP="0075658D" w:rsidRDefault="001825B2" w14:paraId="24682136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4" w:type="pct"/>
          </w:tcPr>
          <w:p w:rsidRPr="0075658D" w:rsidR="001825B2" w:rsidP="0075658D" w:rsidRDefault="001825B2" w14:paraId="49CED4E8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3" w:type="pct"/>
          </w:tcPr>
          <w:p w:rsidRPr="0075658D" w:rsidR="001825B2" w:rsidP="0075658D" w:rsidRDefault="001825B2" w14:paraId="1ECA9C47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5" w:type="pct"/>
          </w:tcPr>
          <w:p w:rsidRPr="0075658D" w:rsidR="001825B2" w:rsidP="0075658D" w:rsidRDefault="001825B2" w14:paraId="5DDA1B05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  <w:tr w:rsidRPr="0075658D" w:rsidR="001825B2" w:rsidTr="00DA7B95" w14:paraId="777719CC" w14:textId="77777777">
        <w:tc>
          <w:tcPr>
            <w:tcW w:w="1624" w:type="pct"/>
          </w:tcPr>
          <w:p w:rsidRPr="0075658D" w:rsidR="001825B2" w:rsidP="0075658D" w:rsidRDefault="0012722C" w14:paraId="51172E64" w14:textId="77777777">
            <w:pPr>
              <w:widowControl w:val="0"/>
              <w:spacing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Творчество</w:t>
            </w:r>
          </w:p>
        </w:tc>
        <w:tc>
          <w:tcPr>
            <w:tcW w:w="813" w:type="pct"/>
          </w:tcPr>
          <w:p w:rsidRPr="0075658D" w:rsidR="001825B2" w:rsidP="0075658D" w:rsidRDefault="001825B2" w14:paraId="015B843B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4" w:type="pct"/>
          </w:tcPr>
          <w:p w:rsidRPr="0075658D" w:rsidR="001825B2" w:rsidP="0075658D" w:rsidRDefault="001825B2" w14:paraId="2EEC6D01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3" w:type="pct"/>
          </w:tcPr>
          <w:p w:rsidRPr="0075658D" w:rsidR="001825B2" w:rsidP="0075658D" w:rsidRDefault="001825B2" w14:paraId="3F1E813A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5" w:type="pct"/>
          </w:tcPr>
          <w:p w:rsidRPr="0075658D" w:rsidR="001825B2" w:rsidP="0075658D" w:rsidRDefault="001825B2" w14:paraId="10506674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  <w:tr w:rsidRPr="0075658D" w:rsidR="001825B2" w:rsidTr="00DA7B95" w14:paraId="177E65D0" w14:textId="77777777">
        <w:tc>
          <w:tcPr>
            <w:tcW w:w="1624" w:type="pct"/>
          </w:tcPr>
          <w:p w:rsidRPr="0075658D" w:rsidR="001825B2" w:rsidP="0075658D" w:rsidRDefault="0012722C" w14:paraId="2F25A703" w14:textId="77777777">
            <w:pPr>
              <w:widowControl w:val="0"/>
              <w:spacing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Профориентация</w:t>
            </w:r>
          </w:p>
        </w:tc>
        <w:tc>
          <w:tcPr>
            <w:tcW w:w="813" w:type="pct"/>
          </w:tcPr>
          <w:p w:rsidRPr="0075658D" w:rsidR="001825B2" w:rsidP="0075658D" w:rsidRDefault="001825B2" w14:paraId="5284FA53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4" w:type="pct"/>
          </w:tcPr>
          <w:p w:rsidRPr="0075658D" w:rsidR="001825B2" w:rsidP="0075658D" w:rsidRDefault="001825B2" w14:paraId="528432FE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3" w:type="pct"/>
          </w:tcPr>
          <w:p w:rsidRPr="0075658D" w:rsidR="001825B2" w:rsidP="0075658D" w:rsidRDefault="001825B2" w14:paraId="34A5293E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5" w:type="pct"/>
          </w:tcPr>
          <w:p w:rsidRPr="0075658D" w:rsidR="001825B2" w:rsidP="0075658D" w:rsidRDefault="001825B2" w14:paraId="3F2C09BD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  <w:tr w:rsidRPr="0075658D" w:rsidR="001825B2" w:rsidTr="00DA7B95" w14:paraId="2A3F05A7" w14:textId="77777777">
        <w:tc>
          <w:tcPr>
            <w:tcW w:w="1624" w:type="pct"/>
          </w:tcPr>
          <w:p w:rsidRPr="0075658D" w:rsidR="001825B2" w:rsidP="0075658D" w:rsidRDefault="0012722C" w14:paraId="6714A158" w14:textId="77777777">
            <w:pPr>
              <w:widowControl w:val="0"/>
              <w:spacing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Учитель. Школьная команда</w:t>
            </w:r>
          </w:p>
        </w:tc>
        <w:tc>
          <w:tcPr>
            <w:tcW w:w="813" w:type="pct"/>
          </w:tcPr>
          <w:p w:rsidRPr="0075658D" w:rsidR="001825B2" w:rsidP="0075658D" w:rsidRDefault="001825B2" w14:paraId="1D7EA36F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4" w:type="pct"/>
          </w:tcPr>
          <w:p w:rsidRPr="0075658D" w:rsidR="001825B2" w:rsidP="0075658D" w:rsidRDefault="001825B2" w14:paraId="1E509379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3" w:type="pct"/>
          </w:tcPr>
          <w:p w:rsidRPr="0075658D" w:rsidR="001825B2" w:rsidP="0075658D" w:rsidRDefault="001825B2" w14:paraId="14363AA3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5" w:type="pct"/>
          </w:tcPr>
          <w:p w:rsidRPr="0075658D" w:rsidR="001825B2" w:rsidP="0075658D" w:rsidRDefault="001825B2" w14:paraId="7F744319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  <w:tr w:rsidRPr="0075658D" w:rsidR="001825B2" w:rsidTr="00DA7B95" w14:paraId="5C23F234" w14:textId="77777777">
        <w:tc>
          <w:tcPr>
            <w:tcW w:w="1624" w:type="pct"/>
          </w:tcPr>
          <w:p w:rsidRPr="0075658D" w:rsidR="001825B2" w:rsidP="0075658D" w:rsidRDefault="0012722C" w14:paraId="4EC89CFA" w14:textId="77777777">
            <w:pPr>
              <w:widowControl w:val="0"/>
              <w:spacing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Школьный климат</w:t>
            </w:r>
          </w:p>
        </w:tc>
        <w:tc>
          <w:tcPr>
            <w:tcW w:w="813" w:type="pct"/>
          </w:tcPr>
          <w:p w:rsidRPr="0075658D" w:rsidR="001825B2" w:rsidP="0075658D" w:rsidRDefault="001825B2" w14:paraId="013AFD56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4" w:type="pct"/>
          </w:tcPr>
          <w:p w:rsidRPr="0075658D" w:rsidR="001825B2" w:rsidP="0075658D" w:rsidRDefault="001825B2" w14:paraId="4F158FE7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3" w:type="pct"/>
          </w:tcPr>
          <w:p w:rsidRPr="0075658D" w:rsidR="001825B2" w:rsidP="0075658D" w:rsidRDefault="001825B2" w14:paraId="093E6B96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5" w:type="pct"/>
          </w:tcPr>
          <w:p w:rsidRPr="0075658D" w:rsidR="001825B2" w:rsidP="0075658D" w:rsidRDefault="001825B2" w14:paraId="3AB21031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  <w:tr w:rsidRPr="0075658D" w:rsidR="001825B2" w:rsidTr="00DA7B95" w14:paraId="48BAA539" w14:textId="77777777">
        <w:tc>
          <w:tcPr>
            <w:tcW w:w="1624" w:type="pct"/>
          </w:tcPr>
          <w:p w:rsidRPr="0075658D" w:rsidR="001825B2" w:rsidP="0075658D" w:rsidRDefault="0012722C" w14:paraId="6A0F9CE4" w14:textId="77777777">
            <w:pPr>
              <w:widowControl w:val="0"/>
              <w:spacing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Образовательная среда</w:t>
            </w:r>
          </w:p>
        </w:tc>
        <w:tc>
          <w:tcPr>
            <w:tcW w:w="813" w:type="pct"/>
          </w:tcPr>
          <w:p w:rsidRPr="0075658D" w:rsidR="001825B2" w:rsidP="0075658D" w:rsidRDefault="001825B2" w14:paraId="7402B529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4" w:type="pct"/>
          </w:tcPr>
          <w:p w:rsidRPr="0075658D" w:rsidR="001825B2" w:rsidP="0075658D" w:rsidRDefault="001825B2" w14:paraId="26ECDA09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3" w:type="pct"/>
          </w:tcPr>
          <w:p w:rsidRPr="0075658D" w:rsidR="001825B2" w:rsidP="0075658D" w:rsidRDefault="001825B2" w14:paraId="677553B9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5" w:type="pct"/>
          </w:tcPr>
          <w:p w:rsidRPr="0075658D" w:rsidR="001825B2" w:rsidP="0075658D" w:rsidRDefault="001825B2" w14:paraId="1B19D2DA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</w:tbl>
    <w:p w:rsidRPr="0075658D" w:rsidR="00804544" w:rsidP="0075658D" w:rsidRDefault="00804544" w14:paraId="3B61661B" w14:textId="77777777">
      <w:pPr>
        <w:widowControl w:val="0"/>
        <w:spacing w:after="0" w:line="276" w:lineRule="auto"/>
        <w:ind w:firstLine="567"/>
        <w:rPr>
          <w:rFonts w:ascii="Times New Roman" w:hAnsi="Times New Roman" w:eastAsia="Times New Roman" w:cs="Times New Roman"/>
          <w:i/>
          <w:color w:val="000000"/>
          <w:sz w:val="28"/>
          <w:szCs w:val="28"/>
        </w:rPr>
      </w:pPr>
    </w:p>
    <w:p w:rsidRPr="0075658D" w:rsidR="00081F09" w:rsidP="0075658D" w:rsidRDefault="00081F09" w14:paraId="2296F0F4" w14:textId="77777777">
      <w:pPr>
        <w:widowControl w:val="0"/>
        <w:spacing w:after="0" w:line="276" w:lineRule="auto"/>
        <w:ind w:firstLine="567"/>
        <w:rPr>
          <w:rFonts w:ascii="Times New Roman" w:hAnsi="Times New Roman" w:eastAsia="Times New Roman" w:cs="Times New Roman"/>
          <w:color w:val="000000"/>
          <w:sz w:val="28"/>
          <w:szCs w:val="28"/>
        </w:rPr>
        <w:sectPr w:rsidRPr="0075658D" w:rsidR="00081F09" w:rsidSect="00070C5E">
          <w:pgSz w:w="16838" w:h="11906" w:orient="landscape"/>
          <w:pgMar w:top="1134" w:right="851" w:bottom="567" w:left="851" w:header="708" w:footer="708" w:gutter="0"/>
          <w:cols w:space="720"/>
          <w:docGrid w:linePitch="299"/>
        </w:sectPr>
      </w:pPr>
    </w:p>
    <w:p w:rsidRPr="007C3589" w:rsidR="007C3589" w:rsidP="007C3589" w:rsidRDefault="007C3589" w14:paraId="13A67DA3" w14:textId="77777777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3589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Основные направления развития организации.</w:t>
      </w:r>
    </w:p>
    <w:p w:rsidRPr="007C3589" w:rsidR="007C3589" w:rsidP="007C3589" w:rsidRDefault="007C3589" w14:paraId="752E8425" w14:textId="77777777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589">
        <w:rPr>
          <w:rFonts w:ascii="Times New Roman" w:hAnsi="Times New Roman" w:cs="Times New Roman"/>
          <w:sz w:val="28"/>
          <w:szCs w:val="28"/>
        </w:rPr>
        <w:t>4.1. Возможные действия, направленные на совершенствование деятельности</w:t>
      </w:r>
      <w:r w:rsidR="00E3729D">
        <w:rPr>
          <w:rFonts w:ascii="Times New Roman" w:hAnsi="Times New Roman" w:cs="Times New Roman"/>
          <w:sz w:val="28"/>
          <w:szCs w:val="28"/>
        </w:rPr>
        <w:t xml:space="preserve"> </w:t>
      </w:r>
      <w:r w:rsidRPr="007C3589">
        <w:rPr>
          <w:rFonts w:ascii="Times New Roman" w:hAnsi="Times New Roman" w:cs="Times New Roman"/>
          <w:sz w:val="28"/>
          <w:szCs w:val="28"/>
        </w:rPr>
        <w:t>по каждому магистральному направлению и ключевому условию.</w:t>
      </w:r>
    </w:p>
    <w:p w:rsidRPr="007C3589" w:rsidR="007C3589" w:rsidP="007C3589" w:rsidRDefault="007C3589" w14:paraId="1490668C" w14:textId="77777777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589">
        <w:rPr>
          <w:rFonts w:ascii="Times New Roman" w:hAnsi="Times New Roman" w:cs="Times New Roman"/>
          <w:sz w:val="28"/>
          <w:szCs w:val="28"/>
        </w:rPr>
        <w:t>4.2. Управленческие решения, направленные на устранение причин возникновения дефицитов.</w:t>
      </w:r>
    </w:p>
    <w:p w:rsidR="007C3589" w:rsidP="007C3589" w:rsidRDefault="007C3589" w14:paraId="02BAB9F1" w14:textId="77777777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1020"/>
        <w:gridCol w:w="2848"/>
        <w:gridCol w:w="1253"/>
        <w:gridCol w:w="1253"/>
        <w:gridCol w:w="1253"/>
        <w:gridCol w:w="1253"/>
        <w:gridCol w:w="1253"/>
        <w:gridCol w:w="1252"/>
        <w:gridCol w:w="1252"/>
        <w:gridCol w:w="1252"/>
        <w:gridCol w:w="1237"/>
      </w:tblGrid>
      <w:tr w:rsidRPr="0075658D" w:rsidR="00E3729D" w:rsidTr="00F214AA" w14:paraId="54C27358" w14:textId="77777777">
        <w:trPr>
          <w:trHeight w:val="2684"/>
        </w:trPr>
        <w:tc>
          <w:tcPr>
            <w:tcW w:w="337" w:type="pct"/>
            <w:textDirection w:val="btLr"/>
            <w:vAlign w:val="center"/>
          </w:tcPr>
          <w:p w:rsidRPr="0075658D" w:rsidR="00E3729D" w:rsidP="00F214AA" w:rsidRDefault="00E3729D" w14:paraId="507C050D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41" w:type="pct"/>
            <w:textDirection w:val="btLr"/>
            <w:vAlign w:val="center"/>
          </w:tcPr>
          <w:p w:rsidRPr="0075658D" w:rsidR="00E3729D" w:rsidP="00F214AA" w:rsidRDefault="00E3729D" w14:paraId="40DAADE6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Магистральное направление, ключевое условие</w:t>
            </w:r>
          </w:p>
        </w:tc>
        <w:tc>
          <w:tcPr>
            <w:tcW w:w="414" w:type="pct"/>
            <w:textDirection w:val="btLr"/>
            <w:vAlign w:val="center"/>
          </w:tcPr>
          <w:p w:rsidRPr="0075658D" w:rsidR="00E3729D" w:rsidP="00F214AA" w:rsidRDefault="00E3729D" w14:paraId="204E29CC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Название подпроектов</w:t>
            </w:r>
          </w:p>
        </w:tc>
        <w:tc>
          <w:tcPr>
            <w:tcW w:w="414" w:type="pct"/>
            <w:textDirection w:val="btLr"/>
            <w:vAlign w:val="center"/>
          </w:tcPr>
          <w:p w:rsidRPr="0075658D" w:rsidR="00E3729D" w:rsidP="00F214AA" w:rsidRDefault="00E3729D" w14:paraId="71A63765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414" w:type="pct"/>
            <w:textDirection w:val="btLr"/>
            <w:vAlign w:val="center"/>
          </w:tcPr>
          <w:p w:rsidRPr="0075658D" w:rsidR="00E3729D" w:rsidP="00F214AA" w:rsidRDefault="00E3729D" w14:paraId="10A8180D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414" w:type="pct"/>
            <w:textDirection w:val="btLr"/>
            <w:vAlign w:val="center"/>
          </w:tcPr>
          <w:p w:rsidRPr="0075658D" w:rsidR="00E3729D" w:rsidP="00F214AA" w:rsidRDefault="00E3729D" w14:paraId="1BAF7607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414" w:type="pct"/>
            <w:textDirection w:val="btLr"/>
            <w:vAlign w:val="center"/>
          </w:tcPr>
          <w:p w:rsidRPr="0075658D" w:rsidR="00E3729D" w:rsidP="00F214AA" w:rsidRDefault="00E3729D" w14:paraId="354FB313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Перечень мероприятий</w:t>
            </w:r>
          </w:p>
        </w:tc>
        <w:tc>
          <w:tcPr>
            <w:tcW w:w="414" w:type="pct"/>
            <w:textDirection w:val="btLr"/>
            <w:vAlign w:val="center"/>
          </w:tcPr>
          <w:p w:rsidRPr="0075658D" w:rsidR="00E3729D" w:rsidP="00F214AA" w:rsidRDefault="00E3729D" w14:paraId="4D95B326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Ресурсное обеспечение</w:t>
            </w:r>
          </w:p>
        </w:tc>
        <w:tc>
          <w:tcPr>
            <w:tcW w:w="414" w:type="pct"/>
            <w:textDirection w:val="btLr"/>
            <w:vAlign w:val="center"/>
          </w:tcPr>
          <w:p w:rsidRPr="0075658D" w:rsidR="00E3729D" w:rsidP="00F214AA" w:rsidRDefault="00E3729D" w14:paraId="03068B14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Руководитель проектной группы</w:t>
            </w:r>
          </w:p>
        </w:tc>
        <w:tc>
          <w:tcPr>
            <w:tcW w:w="414" w:type="pct"/>
            <w:textDirection w:val="btLr"/>
            <w:vAlign w:val="center"/>
          </w:tcPr>
          <w:p w:rsidRPr="0075658D" w:rsidR="00E3729D" w:rsidP="00F214AA" w:rsidRDefault="00E3729D" w14:paraId="2D1242AD" w14:textId="77777777">
            <w:pPr>
              <w:widowControl w:val="0"/>
              <w:spacing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Целевые индикаторы результативности</w:t>
            </w:r>
          </w:p>
        </w:tc>
        <w:tc>
          <w:tcPr>
            <w:tcW w:w="409" w:type="pct"/>
            <w:textDirection w:val="btLr"/>
            <w:vAlign w:val="center"/>
          </w:tcPr>
          <w:p w:rsidRPr="0075658D" w:rsidR="00E3729D" w:rsidP="00F214AA" w:rsidRDefault="00E3729D" w14:paraId="3094BA79" w14:textId="77777777">
            <w:pPr>
              <w:widowControl w:val="0"/>
              <w:spacing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Система оценки результатов и контроля реализации</w:t>
            </w:r>
          </w:p>
        </w:tc>
      </w:tr>
      <w:tr w:rsidRPr="0075658D" w:rsidR="00E3729D" w:rsidTr="00F214AA" w14:paraId="50E490C6" w14:textId="77777777">
        <w:tc>
          <w:tcPr>
            <w:tcW w:w="337" w:type="pct"/>
          </w:tcPr>
          <w:p w:rsidRPr="0075658D" w:rsidR="00E3729D" w:rsidP="00F214AA" w:rsidRDefault="00E3729D" w14:paraId="42CFEA6F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pct"/>
          </w:tcPr>
          <w:p w:rsidRPr="0075658D" w:rsidR="00E3729D" w:rsidP="00F214AA" w:rsidRDefault="00E3729D" w14:paraId="3D617AA4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Знание</w:t>
            </w:r>
          </w:p>
        </w:tc>
        <w:tc>
          <w:tcPr>
            <w:tcW w:w="414" w:type="pct"/>
          </w:tcPr>
          <w:p w:rsidRPr="0075658D" w:rsidR="00E3729D" w:rsidP="00F214AA" w:rsidRDefault="00E3729D" w14:paraId="5FAAC902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" w:type="pct"/>
          </w:tcPr>
          <w:p w:rsidRPr="0075658D" w:rsidR="00E3729D" w:rsidP="00F214AA" w:rsidRDefault="00E3729D" w14:paraId="35EE2CFD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Pr="0075658D" w:rsidR="00E3729D" w:rsidP="00F214AA" w:rsidRDefault="00E3729D" w14:paraId="0D40C8E5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Pr="0075658D" w:rsidR="00E3729D" w:rsidP="00F214AA" w:rsidRDefault="00E3729D" w14:paraId="0967AAA6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Pr="0075658D" w:rsidR="00E3729D" w:rsidP="00F214AA" w:rsidRDefault="00E3729D" w14:paraId="690A5148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Pr="0075658D" w:rsidR="00E3729D" w:rsidP="00F214AA" w:rsidRDefault="00E3729D" w14:paraId="4BDD3316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Pr="0075658D" w:rsidR="00E3729D" w:rsidP="00F214AA" w:rsidRDefault="00E3729D" w14:paraId="7FFDBD76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Pr="0075658D" w:rsidR="00E3729D" w:rsidP="00F214AA" w:rsidRDefault="00E3729D" w14:paraId="445A5C57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</w:tcPr>
          <w:p w:rsidRPr="0075658D" w:rsidR="00E3729D" w:rsidP="00F214AA" w:rsidRDefault="00E3729D" w14:paraId="599554D7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 w:rsidRPr="0075658D" w:rsidR="00E3729D" w:rsidTr="00F214AA" w14:paraId="6E75FBD8" w14:textId="77777777">
        <w:tc>
          <w:tcPr>
            <w:tcW w:w="337" w:type="pct"/>
          </w:tcPr>
          <w:p w:rsidRPr="0075658D" w:rsidR="00E3729D" w:rsidP="00F214AA" w:rsidRDefault="00E3729D" w14:paraId="6B92DF82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1" w:type="pct"/>
          </w:tcPr>
          <w:p w:rsidRPr="0075658D" w:rsidR="00E3729D" w:rsidP="00F214AA" w:rsidRDefault="00E3729D" w14:paraId="7C95676C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Воспитание</w:t>
            </w:r>
          </w:p>
        </w:tc>
        <w:tc>
          <w:tcPr>
            <w:tcW w:w="414" w:type="pct"/>
          </w:tcPr>
          <w:p w:rsidRPr="0075658D" w:rsidR="00E3729D" w:rsidP="00F214AA" w:rsidRDefault="00E3729D" w14:paraId="0AAD9B57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Pr="0075658D" w:rsidR="00E3729D" w:rsidP="00F214AA" w:rsidRDefault="00E3729D" w14:paraId="412D0AE2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Pr="0075658D" w:rsidR="00E3729D" w:rsidP="00F214AA" w:rsidRDefault="00E3729D" w14:paraId="7807555E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Pr="0075658D" w:rsidR="00E3729D" w:rsidP="00F214AA" w:rsidRDefault="00E3729D" w14:paraId="4C62EC1C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Pr="0075658D" w:rsidR="00E3729D" w:rsidP="00F214AA" w:rsidRDefault="00E3729D" w14:paraId="0A08DCD8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Pr="0075658D" w:rsidR="00E3729D" w:rsidP="00F214AA" w:rsidRDefault="00E3729D" w14:paraId="110D08D0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Pr="0075658D" w:rsidR="00E3729D" w:rsidP="00F214AA" w:rsidRDefault="00E3729D" w14:paraId="3C17CBD6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Pr="0075658D" w:rsidR="00E3729D" w:rsidP="00F214AA" w:rsidRDefault="00E3729D" w14:paraId="77F39406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</w:tcPr>
          <w:p w:rsidRPr="0075658D" w:rsidR="00E3729D" w:rsidP="00F214AA" w:rsidRDefault="00E3729D" w14:paraId="5682AEBA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 w:rsidRPr="0075658D" w:rsidR="00E3729D" w:rsidTr="00F214AA" w14:paraId="07A22363" w14:textId="77777777">
        <w:tc>
          <w:tcPr>
            <w:tcW w:w="337" w:type="pct"/>
          </w:tcPr>
          <w:p w:rsidRPr="0075658D" w:rsidR="00E3729D" w:rsidP="00F214AA" w:rsidRDefault="00E3729D" w14:paraId="3F4B8B59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1" w:type="pct"/>
          </w:tcPr>
          <w:p w:rsidRPr="0075658D" w:rsidR="00E3729D" w:rsidP="00F214AA" w:rsidRDefault="00E3729D" w14:paraId="502DB52A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Здоровье</w:t>
            </w:r>
          </w:p>
        </w:tc>
        <w:tc>
          <w:tcPr>
            <w:tcW w:w="414" w:type="pct"/>
          </w:tcPr>
          <w:p w:rsidRPr="0075658D" w:rsidR="00E3729D" w:rsidP="00F214AA" w:rsidRDefault="00E3729D" w14:paraId="048BF250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Pr="0075658D" w:rsidR="00E3729D" w:rsidP="00F214AA" w:rsidRDefault="00E3729D" w14:paraId="07DBA9AD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Pr="0075658D" w:rsidR="00E3729D" w:rsidP="00F214AA" w:rsidRDefault="00E3729D" w14:paraId="110917AF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Pr="0075658D" w:rsidR="00E3729D" w:rsidP="00F214AA" w:rsidRDefault="00E3729D" w14:paraId="24DE5324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Pr="0075658D" w:rsidR="00E3729D" w:rsidP="00F214AA" w:rsidRDefault="00E3729D" w14:paraId="00285942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Pr="0075658D" w:rsidR="00E3729D" w:rsidP="00F214AA" w:rsidRDefault="00E3729D" w14:paraId="26F4EFE7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Pr="0075658D" w:rsidR="00E3729D" w:rsidP="00F214AA" w:rsidRDefault="00E3729D" w14:paraId="1DA429DE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Pr="0075658D" w:rsidR="00E3729D" w:rsidP="00F214AA" w:rsidRDefault="00E3729D" w14:paraId="3DE6ED4F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</w:tcPr>
          <w:p w:rsidRPr="0075658D" w:rsidR="00E3729D" w:rsidP="00F214AA" w:rsidRDefault="00E3729D" w14:paraId="5F2ACA5C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 w:rsidRPr="0075658D" w:rsidR="00E3729D" w:rsidTr="00F214AA" w14:paraId="0FB89BC6" w14:textId="77777777">
        <w:tc>
          <w:tcPr>
            <w:tcW w:w="337" w:type="pct"/>
          </w:tcPr>
          <w:p w:rsidRPr="0075658D" w:rsidR="00E3729D" w:rsidP="00F214AA" w:rsidRDefault="00E3729D" w14:paraId="72343905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1" w:type="pct"/>
          </w:tcPr>
          <w:p w:rsidRPr="0075658D" w:rsidR="00E3729D" w:rsidP="00F214AA" w:rsidRDefault="00E3729D" w14:paraId="587C6D86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Творчество</w:t>
            </w:r>
          </w:p>
        </w:tc>
        <w:tc>
          <w:tcPr>
            <w:tcW w:w="414" w:type="pct"/>
          </w:tcPr>
          <w:p w:rsidRPr="0075658D" w:rsidR="00E3729D" w:rsidP="00F214AA" w:rsidRDefault="00E3729D" w14:paraId="38829F7F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Pr="0075658D" w:rsidR="00E3729D" w:rsidP="00F214AA" w:rsidRDefault="00E3729D" w14:paraId="062DA19C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Pr="0075658D" w:rsidR="00E3729D" w:rsidP="00F214AA" w:rsidRDefault="00E3729D" w14:paraId="1F9D8250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Pr="0075658D" w:rsidR="00E3729D" w:rsidP="00F214AA" w:rsidRDefault="00E3729D" w14:paraId="789D0A14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Pr="0075658D" w:rsidR="00E3729D" w:rsidP="00F214AA" w:rsidRDefault="00E3729D" w14:paraId="3B98AB5C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Pr="0075658D" w:rsidR="00E3729D" w:rsidP="00F214AA" w:rsidRDefault="00E3729D" w14:paraId="6AF2B944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Pr="0075658D" w:rsidR="00E3729D" w:rsidP="00F214AA" w:rsidRDefault="00E3729D" w14:paraId="7CBA6587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Pr="0075658D" w:rsidR="00E3729D" w:rsidP="00F214AA" w:rsidRDefault="00E3729D" w14:paraId="15D5E7C1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</w:tcPr>
          <w:p w:rsidRPr="0075658D" w:rsidR="00E3729D" w:rsidP="00F214AA" w:rsidRDefault="00E3729D" w14:paraId="4A288665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 w:rsidRPr="0075658D" w:rsidR="00E3729D" w:rsidTr="00F214AA" w14:paraId="380CD203" w14:textId="77777777">
        <w:trPr>
          <w:trHeight w:val="495"/>
        </w:trPr>
        <w:tc>
          <w:tcPr>
            <w:tcW w:w="337" w:type="pct"/>
          </w:tcPr>
          <w:p w:rsidRPr="0075658D" w:rsidR="00E3729D" w:rsidP="00F214AA" w:rsidRDefault="00E3729D" w14:paraId="383CAE8E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1" w:type="pct"/>
          </w:tcPr>
          <w:p w:rsidRPr="0075658D" w:rsidR="00E3729D" w:rsidP="00F214AA" w:rsidRDefault="00E3729D" w14:paraId="0B015D33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Профориентация</w:t>
            </w:r>
          </w:p>
        </w:tc>
        <w:tc>
          <w:tcPr>
            <w:tcW w:w="414" w:type="pct"/>
          </w:tcPr>
          <w:p w:rsidRPr="0075658D" w:rsidR="00E3729D" w:rsidP="00F214AA" w:rsidRDefault="00E3729D" w14:paraId="4E611850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Pr="0075658D" w:rsidR="00E3729D" w:rsidP="00F214AA" w:rsidRDefault="00E3729D" w14:paraId="7DEE8409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Pr="0075658D" w:rsidR="00E3729D" w:rsidP="00F214AA" w:rsidRDefault="00E3729D" w14:paraId="424C3858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Pr="0075658D" w:rsidR="00E3729D" w:rsidP="00F214AA" w:rsidRDefault="00E3729D" w14:paraId="011A512E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Pr="0075658D" w:rsidR="00E3729D" w:rsidP="00F214AA" w:rsidRDefault="00E3729D" w14:paraId="69A8F094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Pr="0075658D" w:rsidR="00E3729D" w:rsidP="00F214AA" w:rsidRDefault="00E3729D" w14:paraId="112257AE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Pr="0075658D" w:rsidR="00E3729D" w:rsidP="00F214AA" w:rsidRDefault="00E3729D" w14:paraId="6D8A5B17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Pr="0075658D" w:rsidR="00E3729D" w:rsidP="00F214AA" w:rsidRDefault="00E3729D" w14:paraId="6FD579FD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</w:tcPr>
          <w:p w:rsidRPr="0075658D" w:rsidR="00E3729D" w:rsidP="00F214AA" w:rsidRDefault="00E3729D" w14:paraId="6BB5C9D5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 w:rsidRPr="0075658D" w:rsidR="00E3729D" w:rsidTr="00F214AA" w14:paraId="1E4D94F2" w14:textId="77777777">
        <w:tc>
          <w:tcPr>
            <w:tcW w:w="337" w:type="pct"/>
          </w:tcPr>
          <w:p w:rsidRPr="0075658D" w:rsidR="00E3729D" w:rsidP="00F214AA" w:rsidRDefault="00E3729D" w14:paraId="5EE18AA4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1" w:type="pct"/>
          </w:tcPr>
          <w:p w:rsidRPr="0075658D" w:rsidR="00E3729D" w:rsidP="00F214AA" w:rsidRDefault="00E3729D" w14:paraId="0D908F58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Учитель. Школьная команда</w:t>
            </w:r>
          </w:p>
        </w:tc>
        <w:tc>
          <w:tcPr>
            <w:tcW w:w="414" w:type="pct"/>
          </w:tcPr>
          <w:p w:rsidRPr="0075658D" w:rsidR="00E3729D" w:rsidP="00F214AA" w:rsidRDefault="00E3729D" w14:paraId="7DD7EDAB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Pr="0075658D" w:rsidR="00E3729D" w:rsidP="00F214AA" w:rsidRDefault="00E3729D" w14:paraId="5FC5BCFE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Pr="0075658D" w:rsidR="00E3729D" w:rsidP="00F214AA" w:rsidRDefault="00E3729D" w14:paraId="3FF0507D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Pr="0075658D" w:rsidR="00E3729D" w:rsidP="00F214AA" w:rsidRDefault="00E3729D" w14:paraId="014C9AB0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Pr="0075658D" w:rsidR="00E3729D" w:rsidP="00F214AA" w:rsidRDefault="00E3729D" w14:paraId="72D70C27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Pr="0075658D" w:rsidR="00E3729D" w:rsidP="00F214AA" w:rsidRDefault="00E3729D" w14:paraId="3EFA398B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Pr="0075658D" w:rsidR="00E3729D" w:rsidP="00F214AA" w:rsidRDefault="00E3729D" w14:paraId="207E54CD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Pr="0075658D" w:rsidR="00E3729D" w:rsidP="00F214AA" w:rsidRDefault="00E3729D" w14:paraId="29880501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</w:tcPr>
          <w:p w:rsidRPr="0075658D" w:rsidR="00E3729D" w:rsidP="00F214AA" w:rsidRDefault="00E3729D" w14:paraId="6234CA9B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 w:rsidRPr="0075658D" w:rsidR="00E3729D" w:rsidTr="00F214AA" w14:paraId="777D5E81" w14:textId="77777777">
        <w:tc>
          <w:tcPr>
            <w:tcW w:w="337" w:type="pct"/>
          </w:tcPr>
          <w:p w:rsidRPr="0075658D" w:rsidR="00E3729D" w:rsidP="00F214AA" w:rsidRDefault="00E3729D" w14:paraId="2157CC53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1" w:type="pct"/>
          </w:tcPr>
          <w:p w:rsidRPr="0075658D" w:rsidR="00E3729D" w:rsidP="00F214AA" w:rsidRDefault="00E3729D" w14:paraId="40465FC6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Школьный климат</w:t>
            </w:r>
          </w:p>
        </w:tc>
        <w:tc>
          <w:tcPr>
            <w:tcW w:w="414" w:type="pct"/>
          </w:tcPr>
          <w:p w:rsidRPr="0075658D" w:rsidR="00E3729D" w:rsidP="00F214AA" w:rsidRDefault="00E3729D" w14:paraId="66D4FDAD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Pr="0075658D" w:rsidR="00E3729D" w:rsidP="00F214AA" w:rsidRDefault="00E3729D" w14:paraId="1414D262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Pr="0075658D" w:rsidR="00E3729D" w:rsidP="00F214AA" w:rsidRDefault="00E3729D" w14:paraId="7DD7A8BA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Pr="0075658D" w:rsidR="00E3729D" w:rsidP="00F214AA" w:rsidRDefault="00E3729D" w14:paraId="5570F170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Pr="0075658D" w:rsidR="00E3729D" w:rsidP="00F214AA" w:rsidRDefault="00E3729D" w14:paraId="68EB37EB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Pr="0075658D" w:rsidR="00E3729D" w:rsidP="00F214AA" w:rsidRDefault="00E3729D" w14:paraId="22CD113B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Pr="0075658D" w:rsidR="00E3729D" w:rsidP="00F214AA" w:rsidRDefault="00E3729D" w14:paraId="301ADCA0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Pr="0075658D" w:rsidR="00E3729D" w:rsidP="00F214AA" w:rsidRDefault="00E3729D" w14:paraId="118EB7F3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</w:tcPr>
          <w:p w:rsidRPr="0075658D" w:rsidR="00E3729D" w:rsidP="00F214AA" w:rsidRDefault="00E3729D" w14:paraId="2B33A63E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 w:rsidRPr="0075658D" w:rsidR="00E3729D" w:rsidTr="00F214AA" w14:paraId="5CEF1E57" w14:textId="77777777">
        <w:tc>
          <w:tcPr>
            <w:tcW w:w="337" w:type="pct"/>
          </w:tcPr>
          <w:p w:rsidRPr="0075658D" w:rsidR="00E3729D" w:rsidP="00F214AA" w:rsidRDefault="00E3729D" w14:paraId="1F9F6DBB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1" w:type="pct"/>
          </w:tcPr>
          <w:p w:rsidRPr="0075658D" w:rsidR="00E3729D" w:rsidP="00F214AA" w:rsidRDefault="00E3729D" w14:paraId="424163F1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Образовательная среда</w:t>
            </w:r>
          </w:p>
        </w:tc>
        <w:tc>
          <w:tcPr>
            <w:tcW w:w="414" w:type="pct"/>
          </w:tcPr>
          <w:p w:rsidRPr="0075658D" w:rsidR="00E3729D" w:rsidP="00F214AA" w:rsidRDefault="00E3729D" w14:paraId="61A3F98D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Pr="0075658D" w:rsidR="00E3729D" w:rsidP="00F214AA" w:rsidRDefault="00E3729D" w14:paraId="6AA990BA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Pr="0075658D" w:rsidR="00E3729D" w:rsidP="00F214AA" w:rsidRDefault="00E3729D" w14:paraId="06222F1A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Pr="0075658D" w:rsidR="00E3729D" w:rsidP="00F214AA" w:rsidRDefault="00E3729D" w14:paraId="6875B1C3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Pr="0075658D" w:rsidR="00E3729D" w:rsidP="00F214AA" w:rsidRDefault="00E3729D" w14:paraId="06318453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Pr="0075658D" w:rsidR="00E3729D" w:rsidP="00F214AA" w:rsidRDefault="00E3729D" w14:paraId="34AE08A5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Pr="0075658D" w:rsidR="00E3729D" w:rsidP="00F214AA" w:rsidRDefault="00E3729D" w14:paraId="138E6707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</w:tcPr>
          <w:p w:rsidRPr="0075658D" w:rsidR="00E3729D" w:rsidP="00F214AA" w:rsidRDefault="00E3729D" w14:paraId="59133D26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</w:tcPr>
          <w:p w:rsidRPr="0075658D" w:rsidR="00E3729D" w:rsidP="00F214AA" w:rsidRDefault="00E3729D" w14:paraId="521DD131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C3589" w:rsidP="007C3589" w:rsidRDefault="007C3589" w14:paraId="5C6BCBC4" w14:textId="77777777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7C3589" w:rsidSect="00E3729D">
          <w:headerReference w:type="default" r:id="rId9"/>
          <w:pgSz w:w="16838" w:h="11906" w:orient="landscape"/>
          <w:pgMar w:top="1134" w:right="851" w:bottom="567" w:left="851" w:header="708" w:footer="708" w:gutter="0"/>
          <w:cols w:space="708"/>
          <w:titlePg/>
          <w:docGrid w:linePitch="360"/>
        </w:sectPr>
      </w:pPr>
    </w:p>
    <w:p w:rsidR="007C3589" w:rsidP="007C3589" w:rsidRDefault="007C3589" w14:paraId="2E750814" w14:textId="77777777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3589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Ожидаемые результаты реализации Программы развития (повышение, сохранение уровня)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C3589" w:rsidP="007C3589" w:rsidRDefault="007C3589" w14:paraId="5AC3B3FE" w14:textId="77777777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3589" w:rsidP="007C3589" w:rsidRDefault="007C3589" w14:paraId="20DCF11D" w14:textId="77777777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7C3589" w:rsidSect="00D232AF">
          <w:pgSz w:w="11906" w:h="16838"/>
          <w:pgMar w:top="851" w:right="567" w:bottom="851" w:left="1134" w:header="708" w:footer="708" w:gutter="0"/>
          <w:cols w:space="708"/>
          <w:titlePg/>
          <w:docGrid w:linePitch="360"/>
        </w:sectPr>
      </w:pPr>
    </w:p>
    <w:p w:rsidRPr="007C3589" w:rsidR="007C3589" w:rsidRDefault="007C3589" w14:paraId="571AB735" w14:textId="77777777">
      <w:pPr>
        <w:pStyle w:val="a3"/>
        <w:widowControl w:val="0"/>
        <w:numPr>
          <w:ilvl w:val="0"/>
          <w:numId w:val="5"/>
        </w:numPr>
        <w:spacing w:after="0" w:line="276" w:lineRule="auto"/>
        <w:ind w:left="0" w:firstLine="10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3589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Механизмы реализации Программы развития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C3589" w:rsidP="007C3589" w:rsidRDefault="007C3589" w14:paraId="36F345A5" w14:textId="77777777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3879"/>
        <w:gridCol w:w="2657"/>
        <w:gridCol w:w="3477"/>
        <w:gridCol w:w="2454"/>
        <w:gridCol w:w="2659"/>
      </w:tblGrid>
      <w:tr w:rsidRPr="0075658D" w:rsidR="00E3729D" w:rsidTr="00F214AA" w14:paraId="102847EA" w14:textId="77777777">
        <w:tc>
          <w:tcPr>
            <w:tcW w:w="1282" w:type="pct"/>
            <w:vAlign w:val="center"/>
          </w:tcPr>
          <w:p w:rsidRPr="0075658D" w:rsidR="00E3729D" w:rsidP="00F214AA" w:rsidRDefault="00E3729D" w14:paraId="2DC3992B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ind w:firstLine="25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75658D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8"/>
              </w:rPr>
              <w:t>Наименование блока</w:t>
            </w:r>
          </w:p>
        </w:tc>
        <w:tc>
          <w:tcPr>
            <w:tcW w:w="878" w:type="pct"/>
            <w:vAlign w:val="center"/>
          </w:tcPr>
          <w:p w:rsidRPr="0075658D" w:rsidR="00E3729D" w:rsidP="00F214AA" w:rsidRDefault="00E3729D" w14:paraId="43D7D260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ind w:firstLine="25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75658D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8"/>
              </w:rPr>
              <w:t>Наименование ресурсов</w:t>
            </w:r>
          </w:p>
        </w:tc>
        <w:tc>
          <w:tcPr>
            <w:tcW w:w="1149" w:type="pct"/>
            <w:vAlign w:val="center"/>
          </w:tcPr>
          <w:p w:rsidRPr="0075658D" w:rsidR="00E3729D" w:rsidP="00F214AA" w:rsidRDefault="00E3729D" w14:paraId="49AE78DA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ind w:firstLine="25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75658D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8"/>
              </w:rPr>
              <w:t>Наличие (по факту): количество и характеристики</w:t>
            </w:r>
          </w:p>
        </w:tc>
        <w:tc>
          <w:tcPr>
            <w:tcW w:w="811" w:type="pct"/>
            <w:vAlign w:val="center"/>
          </w:tcPr>
          <w:p w:rsidRPr="0075658D" w:rsidR="00E3729D" w:rsidP="00F214AA" w:rsidRDefault="00E3729D" w14:paraId="455F2414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ind w:firstLine="25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75658D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8"/>
              </w:rPr>
              <w:t>Требуемые ресурсы</w:t>
            </w:r>
          </w:p>
        </w:tc>
        <w:tc>
          <w:tcPr>
            <w:tcW w:w="879" w:type="pct"/>
            <w:vAlign w:val="center"/>
          </w:tcPr>
          <w:p w:rsidRPr="0075658D" w:rsidR="00E3729D" w:rsidP="00F214AA" w:rsidRDefault="00E3729D" w14:paraId="6DF7E7C8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ind w:firstLine="25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75658D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8"/>
              </w:rPr>
              <w:t>Источники получения/</w:t>
            </w:r>
          </w:p>
          <w:p w:rsidRPr="0075658D" w:rsidR="00E3729D" w:rsidP="00F214AA" w:rsidRDefault="00E3729D" w14:paraId="5A83DFA9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ind w:firstLine="25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75658D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8"/>
              </w:rPr>
              <w:t>приобретения</w:t>
            </w:r>
          </w:p>
        </w:tc>
      </w:tr>
      <w:tr w:rsidRPr="0075658D" w:rsidR="00E3729D" w:rsidTr="00F214AA" w14:paraId="254C6902" w14:textId="77777777">
        <w:trPr>
          <w:trHeight w:val="483"/>
        </w:trPr>
        <w:tc>
          <w:tcPr>
            <w:tcW w:w="1282" w:type="pct"/>
          </w:tcPr>
          <w:p w:rsidRPr="0075658D" w:rsidR="00E3729D" w:rsidRDefault="00E3729D" w14:paraId="745B9699" w14:textId="77777777">
            <w:pPr>
              <w:pStyle w:val="a3"/>
              <w:widowControl w:val="0"/>
              <w:numPr>
                <w:ilvl w:val="0"/>
                <w:numId w:val="1"/>
              </w:num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tabs>
                <w:tab w:val="left" w:pos="283"/>
              </w:tabs>
              <w:spacing w:line="276" w:lineRule="auto"/>
              <w:ind w:left="0" w:firstLine="25"/>
              <w:contextualSpacing w:val="0"/>
              <w:rPr>
                <w:rFonts w:ascii="Times New Roman" w:hAnsi="Times New Roman" w:eastAsia="Times New Roman" w:cs="Times New Roman"/>
                <w:color w:val="000000"/>
                <w:sz w:val="24"/>
                <w:szCs w:val="28"/>
              </w:rPr>
            </w:pPr>
            <w:r w:rsidRPr="0075658D">
              <w:rPr>
                <w:rFonts w:ascii="Times New Roman" w:hAnsi="Times New Roman" w:eastAsia="Times New Roman" w:cs="Times New Roman"/>
                <w:color w:val="000000"/>
                <w:sz w:val="24"/>
                <w:szCs w:val="28"/>
              </w:rPr>
              <w:t>Нормативное правовое обеспечение (ЛНА)</w:t>
            </w:r>
          </w:p>
        </w:tc>
        <w:tc>
          <w:tcPr>
            <w:tcW w:w="878" w:type="pct"/>
          </w:tcPr>
          <w:p w:rsidRPr="0075658D" w:rsidR="00E3729D" w:rsidP="00F214AA" w:rsidRDefault="00E3729D" w14:paraId="78AD6D6E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ind w:firstLine="25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9" w:type="pct"/>
          </w:tcPr>
          <w:p w:rsidRPr="0075658D" w:rsidR="00E3729D" w:rsidP="00F214AA" w:rsidRDefault="00E3729D" w14:paraId="304C0CEC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ind w:firstLine="25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1" w:type="pct"/>
          </w:tcPr>
          <w:p w:rsidRPr="0075658D" w:rsidR="00E3729D" w:rsidP="00F214AA" w:rsidRDefault="00E3729D" w14:paraId="70988C3A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ind w:firstLine="25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9" w:type="pct"/>
          </w:tcPr>
          <w:p w:rsidRPr="0075658D" w:rsidR="00E3729D" w:rsidP="00F214AA" w:rsidRDefault="00E3729D" w14:paraId="27488CC0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ind w:firstLine="25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  <w:tr w:rsidRPr="0075658D" w:rsidR="00E3729D" w:rsidTr="00F214AA" w14:paraId="455AF3E4" w14:textId="77777777">
        <w:tc>
          <w:tcPr>
            <w:tcW w:w="1282" w:type="pct"/>
          </w:tcPr>
          <w:p w:rsidRPr="0075658D" w:rsidR="00E3729D" w:rsidRDefault="00E3729D" w14:paraId="7F654199" w14:textId="77777777">
            <w:pPr>
              <w:pStyle w:val="a3"/>
              <w:widowControl w:val="0"/>
              <w:numPr>
                <w:ilvl w:val="0"/>
                <w:numId w:val="1"/>
              </w:num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tabs>
                <w:tab w:val="left" w:pos="283"/>
              </w:tabs>
              <w:spacing w:line="276" w:lineRule="auto"/>
              <w:ind w:left="0" w:firstLine="25"/>
              <w:contextualSpacing w:val="0"/>
              <w:rPr>
                <w:rFonts w:ascii="Times New Roman" w:hAnsi="Times New Roman" w:eastAsia="Times New Roman" w:cs="Times New Roman"/>
                <w:color w:val="000000"/>
                <w:sz w:val="24"/>
                <w:szCs w:val="28"/>
              </w:rPr>
            </w:pPr>
            <w:r w:rsidRPr="0075658D">
              <w:rPr>
                <w:rFonts w:ascii="Times New Roman" w:hAnsi="Times New Roman" w:eastAsia="Times New Roman" w:cs="Times New Roman"/>
                <w:color w:val="000000"/>
                <w:sz w:val="24"/>
                <w:szCs w:val="28"/>
              </w:rPr>
              <w:t>Материально-техническое обеспечение</w:t>
            </w:r>
          </w:p>
        </w:tc>
        <w:tc>
          <w:tcPr>
            <w:tcW w:w="878" w:type="pct"/>
          </w:tcPr>
          <w:p w:rsidRPr="0075658D" w:rsidR="00E3729D" w:rsidP="00F214AA" w:rsidRDefault="00E3729D" w14:paraId="6A927C8C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ind w:firstLine="25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9" w:type="pct"/>
          </w:tcPr>
          <w:p w:rsidRPr="0075658D" w:rsidR="00E3729D" w:rsidP="00F214AA" w:rsidRDefault="00E3729D" w14:paraId="10C0EB57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ind w:firstLine="25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1" w:type="pct"/>
          </w:tcPr>
          <w:p w:rsidRPr="0075658D" w:rsidR="00E3729D" w:rsidP="00F214AA" w:rsidRDefault="00E3729D" w14:paraId="54113256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ind w:firstLine="25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9" w:type="pct"/>
          </w:tcPr>
          <w:p w:rsidRPr="0075658D" w:rsidR="00E3729D" w:rsidP="00F214AA" w:rsidRDefault="00E3729D" w14:paraId="32C4DCE4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ind w:firstLine="25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  <w:tr w:rsidRPr="0075658D" w:rsidR="00E3729D" w:rsidTr="00F214AA" w14:paraId="4E92BF96" w14:textId="77777777">
        <w:tc>
          <w:tcPr>
            <w:tcW w:w="1282" w:type="pct"/>
          </w:tcPr>
          <w:p w:rsidRPr="0075658D" w:rsidR="00E3729D" w:rsidP="00F214AA" w:rsidRDefault="00E3729D" w14:paraId="4D4B3C3B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tabs>
                <w:tab w:val="left" w:pos="283"/>
              </w:tabs>
              <w:spacing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8"/>
              </w:rPr>
              <w:t>3</w:t>
            </w:r>
            <w:r w:rsidRPr="0075658D">
              <w:rPr>
                <w:rFonts w:ascii="Times New Roman" w:hAnsi="Times New Roman" w:eastAsia="Times New Roman" w:cs="Times New Roman"/>
                <w:color w:val="000000"/>
                <w:sz w:val="24"/>
                <w:szCs w:val="28"/>
              </w:rPr>
              <w:t>. Кадровые ресурсы</w:t>
            </w:r>
          </w:p>
        </w:tc>
        <w:tc>
          <w:tcPr>
            <w:tcW w:w="878" w:type="pct"/>
          </w:tcPr>
          <w:p w:rsidRPr="0075658D" w:rsidR="00E3729D" w:rsidP="00F214AA" w:rsidRDefault="00E3729D" w14:paraId="5A528B6F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ind w:firstLine="25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9" w:type="pct"/>
          </w:tcPr>
          <w:p w:rsidRPr="0075658D" w:rsidR="00E3729D" w:rsidP="00F214AA" w:rsidRDefault="00E3729D" w14:paraId="2BBBFFA9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ind w:firstLine="25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1" w:type="pct"/>
          </w:tcPr>
          <w:p w:rsidRPr="0075658D" w:rsidR="00E3729D" w:rsidP="00F214AA" w:rsidRDefault="00E3729D" w14:paraId="664BC42B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ind w:firstLine="25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9" w:type="pct"/>
          </w:tcPr>
          <w:p w:rsidRPr="0075658D" w:rsidR="00E3729D" w:rsidP="00F214AA" w:rsidRDefault="00E3729D" w14:paraId="03B1944B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ind w:firstLine="25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  <w:tr w:rsidRPr="0075658D" w:rsidR="00E3729D" w:rsidTr="00F214AA" w14:paraId="187934DC" w14:textId="77777777">
        <w:tc>
          <w:tcPr>
            <w:tcW w:w="1282" w:type="pct"/>
          </w:tcPr>
          <w:p w:rsidRPr="0075658D" w:rsidR="00E3729D" w:rsidP="00F214AA" w:rsidRDefault="00E3729D" w14:paraId="6ECCBC20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ind w:firstLine="25"/>
              <w:rPr>
                <w:rFonts w:ascii="Times New Roman" w:hAnsi="Times New Roman" w:eastAsia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8"/>
              </w:rPr>
              <w:t>4</w:t>
            </w:r>
            <w:r w:rsidRPr="0075658D">
              <w:rPr>
                <w:rFonts w:ascii="Times New Roman" w:hAnsi="Times New Roman" w:eastAsia="Times New Roman" w:cs="Times New Roman"/>
                <w:color w:val="000000"/>
                <w:sz w:val="24"/>
                <w:szCs w:val="28"/>
              </w:rPr>
              <w:t>. Финансовые ресурсы</w:t>
            </w:r>
          </w:p>
        </w:tc>
        <w:tc>
          <w:tcPr>
            <w:tcW w:w="878" w:type="pct"/>
          </w:tcPr>
          <w:p w:rsidRPr="0075658D" w:rsidR="00E3729D" w:rsidP="00F214AA" w:rsidRDefault="00E3729D" w14:paraId="3F5A0146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ind w:firstLine="25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9" w:type="pct"/>
          </w:tcPr>
          <w:p w:rsidRPr="0075658D" w:rsidR="00E3729D" w:rsidP="00F214AA" w:rsidRDefault="00E3729D" w14:paraId="7AEFB8C3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ind w:firstLine="25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1" w:type="pct"/>
          </w:tcPr>
          <w:p w:rsidRPr="0075658D" w:rsidR="00E3729D" w:rsidP="00F214AA" w:rsidRDefault="00E3729D" w14:paraId="599004FA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ind w:firstLine="25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9" w:type="pct"/>
          </w:tcPr>
          <w:p w:rsidRPr="0075658D" w:rsidR="00E3729D" w:rsidP="00F214AA" w:rsidRDefault="00E3729D" w14:paraId="051BD9A5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ind w:firstLine="25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  <w:tr w:rsidRPr="0075658D" w:rsidR="00E3729D" w:rsidTr="00F214AA" w14:paraId="5592587A" w14:textId="77777777">
        <w:tc>
          <w:tcPr>
            <w:tcW w:w="1282" w:type="pct"/>
          </w:tcPr>
          <w:p w:rsidRPr="0075658D" w:rsidR="00E3729D" w:rsidP="00F214AA" w:rsidRDefault="00E3729D" w14:paraId="7CED8BF3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ind w:firstLine="25"/>
              <w:rPr>
                <w:rFonts w:ascii="Times New Roman" w:hAnsi="Times New Roman" w:eastAsia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8"/>
              </w:rPr>
              <w:t>5</w:t>
            </w:r>
            <w:r w:rsidRPr="0075658D">
              <w:rPr>
                <w:rFonts w:ascii="Times New Roman" w:hAnsi="Times New Roman" w:eastAsia="Times New Roman" w:cs="Times New Roman"/>
                <w:color w:val="000000"/>
                <w:sz w:val="24"/>
                <w:szCs w:val="28"/>
              </w:rPr>
              <w:t>. Иное (при необходимости)</w:t>
            </w:r>
          </w:p>
        </w:tc>
        <w:tc>
          <w:tcPr>
            <w:tcW w:w="878" w:type="pct"/>
          </w:tcPr>
          <w:p w:rsidRPr="0075658D" w:rsidR="00E3729D" w:rsidP="00F214AA" w:rsidRDefault="00E3729D" w14:paraId="401ED3AD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ind w:firstLine="25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9" w:type="pct"/>
          </w:tcPr>
          <w:p w:rsidRPr="0075658D" w:rsidR="00E3729D" w:rsidP="00F214AA" w:rsidRDefault="00E3729D" w14:paraId="79AB6AFC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ind w:firstLine="25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1" w:type="pct"/>
          </w:tcPr>
          <w:p w:rsidRPr="0075658D" w:rsidR="00E3729D" w:rsidP="00F214AA" w:rsidRDefault="00E3729D" w14:paraId="40344F44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ind w:firstLine="25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9" w:type="pct"/>
          </w:tcPr>
          <w:p w:rsidRPr="0075658D" w:rsidR="00E3729D" w:rsidP="00F214AA" w:rsidRDefault="00E3729D" w14:paraId="31D1B826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ind w:firstLine="25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3729D" w:rsidP="007C3589" w:rsidRDefault="00E3729D" w14:paraId="6A5935E1" w14:textId="77777777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Pr="007C3589" w:rsidR="00E3729D" w:rsidP="007C3589" w:rsidRDefault="00E3729D" w14:paraId="7B74F8B6" w14:textId="77777777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3589" w:rsidP="007C3589" w:rsidRDefault="007C3589" w14:paraId="5176679C" w14:textId="77777777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7C3589" w:rsidSect="00E3729D">
          <w:pgSz w:w="16838" w:h="11906" w:orient="landscape"/>
          <w:pgMar w:top="1134" w:right="851" w:bottom="567" w:left="851" w:header="708" w:footer="708" w:gutter="0"/>
          <w:cols w:space="708"/>
          <w:titlePg/>
          <w:docGrid w:linePitch="360"/>
        </w:sectPr>
      </w:pPr>
    </w:p>
    <w:p w:rsidR="007C3589" w:rsidP="007C3589" w:rsidRDefault="007C3589" w14:paraId="4671B180" w14:textId="77777777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3589">
        <w:rPr>
          <w:rFonts w:ascii="Times New Roman" w:hAnsi="Times New Roman" w:cs="Times New Roman"/>
          <w:b/>
          <w:bCs/>
          <w:sz w:val="28"/>
          <w:szCs w:val="28"/>
        </w:rPr>
        <w:lastRenderedPageBreak/>
        <w:t>7. Критерии и показатели оценки реализации Программы развития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Pr="0075658D" w:rsidR="00E3729D" w:rsidP="00E3729D" w:rsidRDefault="00E3729D" w14:paraId="12B34F93" w14:textId="77777777">
      <w:pPr>
        <w:widowControl w:val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line="276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3034"/>
        <w:gridCol w:w="3034"/>
        <w:gridCol w:w="4127"/>
      </w:tblGrid>
      <w:tr w:rsidRPr="0075658D" w:rsidR="00E3729D" w:rsidTr="00F214AA" w14:paraId="0C123451" w14:textId="77777777">
        <w:tc>
          <w:tcPr>
            <w:tcW w:w="1488" w:type="pct"/>
            <w:vAlign w:val="center"/>
          </w:tcPr>
          <w:p w:rsidRPr="0075658D" w:rsidR="00E3729D" w:rsidP="00F214AA" w:rsidRDefault="00E3729D" w14:paraId="0400663D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1488" w:type="pct"/>
            <w:vAlign w:val="center"/>
          </w:tcPr>
          <w:p w:rsidRPr="0075658D" w:rsidR="00E3729D" w:rsidP="00F214AA" w:rsidRDefault="00E3729D" w14:paraId="1E5EEF9B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Описание результата</w:t>
            </w:r>
          </w:p>
        </w:tc>
        <w:tc>
          <w:tcPr>
            <w:tcW w:w="2024" w:type="pct"/>
            <w:vAlign w:val="center"/>
          </w:tcPr>
          <w:p w:rsidRPr="0075658D" w:rsidR="00E3729D" w:rsidP="00F214AA" w:rsidRDefault="00E3729D" w14:paraId="3B1ABEB0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Количественные показатели</w:t>
            </w:r>
          </w:p>
        </w:tc>
      </w:tr>
      <w:tr w:rsidRPr="0075658D" w:rsidR="00E3729D" w:rsidTr="00F214AA" w14:paraId="6122B9B4" w14:textId="77777777">
        <w:tc>
          <w:tcPr>
            <w:tcW w:w="1488" w:type="pct"/>
          </w:tcPr>
          <w:p w:rsidRPr="0075658D" w:rsidR="00E3729D" w:rsidP="00F214AA" w:rsidRDefault="00E3729D" w14:paraId="316DBAC1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8" w:type="pct"/>
          </w:tcPr>
          <w:p w:rsidRPr="0075658D" w:rsidR="00E3729D" w:rsidP="00F214AA" w:rsidRDefault="00E3729D" w14:paraId="59A241D9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4" w:type="pct"/>
          </w:tcPr>
          <w:p w:rsidRPr="0075658D" w:rsidR="00E3729D" w:rsidP="00F214AA" w:rsidRDefault="00E3729D" w14:paraId="40C50377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Pr="007C3589" w:rsidR="007C3589" w:rsidP="007C3589" w:rsidRDefault="007C3589" w14:paraId="0C3B278E" w14:textId="77777777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3589" w:rsidP="007C3589" w:rsidRDefault="007C3589" w14:paraId="54691B0C" w14:textId="77777777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7C3589" w:rsidSect="00D232AF">
          <w:pgSz w:w="11906" w:h="16838"/>
          <w:pgMar w:top="851" w:right="567" w:bottom="851" w:left="1134" w:header="708" w:footer="708" w:gutter="0"/>
          <w:cols w:space="708"/>
          <w:titlePg/>
          <w:docGrid w:linePitch="360"/>
        </w:sectPr>
      </w:pPr>
    </w:p>
    <w:p w:rsidRPr="007C3589" w:rsidR="007C3589" w:rsidP="007C3589" w:rsidRDefault="007C3589" w14:paraId="5F3F787E" w14:textId="77777777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358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8. Дорожная карта реализации Программы развития. </w:t>
      </w:r>
    </w:p>
    <w:p w:rsidRPr="007C3589" w:rsidR="007C3589" w:rsidP="007C3589" w:rsidRDefault="007C3589" w14:paraId="20FE7183" w14:textId="77777777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2853"/>
        <w:gridCol w:w="2048"/>
        <w:gridCol w:w="1845"/>
        <w:gridCol w:w="2254"/>
        <w:gridCol w:w="1827"/>
        <w:gridCol w:w="1994"/>
        <w:gridCol w:w="2305"/>
      </w:tblGrid>
      <w:tr w:rsidRPr="0075658D" w:rsidR="007C3589" w:rsidTr="00F214AA" w14:paraId="6A814034" w14:textId="77777777">
        <w:trPr>
          <w:trHeight w:val="20"/>
        </w:trPr>
        <w:tc>
          <w:tcPr>
            <w:tcW w:w="943" w:type="pct"/>
            <w:vAlign w:val="center"/>
          </w:tcPr>
          <w:p w:rsidRPr="0075658D" w:rsidR="007C3589" w:rsidP="00F214AA" w:rsidRDefault="007C3589" w14:paraId="5C556C1B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287" w:type="pct"/>
            <w:gridSpan w:val="2"/>
            <w:vAlign w:val="center"/>
          </w:tcPr>
          <w:p w:rsidRPr="0075658D" w:rsidR="007C3589" w:rsidP="00F214AA" w:rsidRDefault="007C3589" w14:paraId="54212684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349" w:type="pct"/>
            <w:gridSpan w:val="2"/>
            <w:vAlign w:val="center"/>
          </w:tcPr>
          <w:p w:rsidRPr="0075658D" w:rsidR="007C3589" w:rsidP="00F214AA" w:rsidRDefault="007C3589" w14:paraId="16CF8693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Планируемый результат</w:t>
            </w:r>
          </w:p>
        </w:tc>
        <w:tc>
          <w:tcPr>
            <w:tcW w:w="659" w:type="pct"/>
            <w:vAlign w:val="center"/>
          </w:tcPr>
          <w:p w:rsidRPr="0075658D" w:rsidR="007C3589" w:rsidP="00F214AA" w:rsidRDefault="007C3589" w14:paraId="326A691B" w14:textId="77777777">
            <w:pPr>
              <w:widowControl w:val="0"/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762" w:type="pct"/>
            <w:vAlign w:val="center"/>
          </w:tcPr>
          <w:p w:rsidRPr="0075658D" w:rsidR="007C3589" w:rsidP="00F214AA" w:rsidRDefault="007C3589" w14:paraId="374EF106" w14:textId="77777777">
            <w:pPr>
              <w:widowControl w:val="0"/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Pr="0075658D" w:rsidR="007C3589" w:rsidTr="00F214AA" w14:paraId="348F61BE" w14:textId="77777777">
        <w:trPr>
          <w:trHeight w:val="20"/>
        </w:trPr>
        <w:tc>
          <w:tcPr>
            <w:tcW w:w="943" w:type="pct"/>
          </w:tcPr>
          <w:p w:rsidRPr="0075658D" w:rsidR="007C3589" w:rsidP="00F214AA" w:rsidRDefault="007C3589" w14:paraId="7B89009A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</w:rPr>
              <w:t>н</w:t>
            </w:r>
            <w:r w:rsidRPr="0075658D"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</w:rPr>
              <w:t>аименование мероприятия</w:t>
            </w:r>
          </w:p>
        </w:tc>
        <w:tc>
          <w:tcPr>
            <w:tcW w:w="677" w:type="pct"/>
          </w:tcPr>
          <w:p w:rsidRPr="0075658D" w:rsidR="007C3589" w:rsidP="00F214AA" w:rsidRDefault="007C3589" w14:paraId="51E8FB7F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</w:rPr>
              <w:t>плановая дата получения результата (дд.мм.гг)</w:t>
            </w:r>
          </w:p>
        </w:tc>
        <w:tc>
          <w:tcPr>
            <w:tcW w:w="610" w:type="pct"/>
          </w:tcPr>
          <w:p w:rsidRPr="0075658D" w:rsidR="007C3589" w:rsidP="00F214AA" w:rsidRDefault="007C3589" w14:paraId="7205122C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</w:rPr>
              <w:t>фактическая дата</w:t>
            </w:r>
          </w:p>
          <w:p w:rsidRPr="0075658D" w:rsidR="007C3589" w:rsidP="00F214AA" w:rsidRDefault="007C3589" w14:paraId="4797166C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</w:rPr>
              <w:t>(дд.мм.гг)</w:t>
            </w:r>
          </w:p>
        </w:tc>
        <w:tc>
          <w:tcPr>
            <w:tcW w:w="745" w:type="pct"/>
          </w:tcPr>
          <w:p w:rsidRPr="0075658D" w:rsidR="007C3589" w:rsidP="00F214AA" w:rsidRDefault="007C3589" w14:paraId="0A441191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</w:rPr>
              <w:t>измеримый индикатор (показатель)</w:t>
            </w:r>
          </w:p>
        </w:tc>
        <w:tc>
          <w:tcPr>
            <w:tcW w:w="604" w:type="pct"/>
          </w:tcPr>
          <w:p w:rsidRPr="0075658D" w:rsidR="007C3589" w:rsidP="00F214AA" w:rsidRDefault="007C3589" w14:paraId="7062A377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</w:rPr>
              <w:t>наименование продукта</w:t>
            </w:r>
          </w:p>
        </w:tc>
        <w:tc>
          <w:tcPr>
            <w:tcW w:w="659" w:type="pct"/>
          </w:tcPr>
          <w:p w:rsidRPr="0075658D" w:rsidR="007C3589" w:rsidP="00F214AA" w:rsidRDefault="007C3589" w14:paraId="13260A7D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pct"/>
          </w:tcPr>
          <w:p w:rsidRPr="0075658D" w:rsidR="007C3589" w:rsidP="00F214AA" w:rsidRDefault="007C3589" w14:paraId="356D136F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  <w:tr w:rsidRPr="0075658D" w:rsidR="007C3589" w:rsidTr="00F214AA" w14:paraId="576707B7" w14:textId="77777777">
        <w:trPr>
          <w:trHeight w:val="20"/>
        </w:trPr>
        <w:tc>
          <w:tcPr>
            <w:tcW w:w="3579" w:type="pct"/>
            <w:gridSpan w:val="5"/>
            <w:vAlign w:val="center"/>
          </w:tcPr>
          <w:p w:rsidRPr="0075658D" w:rsidR="007C3589" w:rsidP="00F214AA" w:rsidRDefault="007C3589" w14:paraId="7BA57662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подпроект/задача</w:t>
            </w:r>
          </w:p>
        </w:tc>
        <w:tc>
          <w:tcPr>
            <w:tcW w:w="1421" w:type="pct"/>
            <w:gridSpan w:val="2"/>
            <w:vAlign w:val="center"/>
          </w:tcPr>
          <w:p w:rsidRPr="0075658D" w:rsidR="007C3589" w:rsidP="00F214AA" w:rsidRDefault="007C3589" w14:paraId="15BB8EEE" w14:textId="77777777">
            <w:pPr>
              <w:widowControl w:val="0"/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58D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Должность и ФИО работника ОО, ответственного за выполнение задачи</w:t>
            </w:r>
          </w:p>
        </w:tc>
      </w:tr>
      <w:tr w:rsidRPr="0075658D" w:rsidR="007C3589" w:rsidTr="00F214AA" w14:paraId="41D9A8FD" w14:textId="77777777">
        <w:trPr>
          <w:trHeight w:val="20"/>
        </w:trPr>
        <w:tc>
          <w:tcPr>
            <w:tcW w:w="943" w:type="pct"/>
          </w:tcPr>
          <w:p w:rsidRPr="0075658D" w:rsidR="007C3589" w:rsidP="00F214AA" w:rsidRDefault="007C3589" w14:paraId="269FEDB8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7" w:type="pct"/>
          </w:tcPr>
          <w:p w:rsidRPr="0075658D" w:rsidR="007C3589" w:rsidP="00F214AA" w:rsidRDefault="007C3589" w14:paraId="606F7772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pct"/>
          </w:tcPr>
          <w:p w:rsidRPr="0075658D" w:rsidR="007C3589" w:rsidP="00F214AA" w:rsidRDefault="007C3589" w14:paraId="2F4634D2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5" w:type="pct"/>
          </w:tcPr>
          <w:p w:rsidRPr="0075658D" w:rsidR="007C3589" w:rsidP="00F214AA" w:rsidRDefault="007C3589" w14:paraId="33651F0D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" w:type="pct"/>
          </w:tcPr>
          <w:p w:rsidRPr="0075658D" w:rsidR="007C3589" w:rsidP="00F214AA" w:rsidRDefault="007C3589" w14:paraId="4965097E" w14:textId="77777777">
            <w:pPr>
              <w:widowControl w:val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line="276" w:lineRule="auto"/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9" w:type="pct"/>
          </w:tcPr>
          <w:p w:rsidRPr="0075658D" w:rsidR="007C3589" w:rsidP="00F214AA" w:rsidRDefault="007C3589" w14:paraId="442A0376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2" w:type="pct"/>
          </w:tcPr>
          <w:p w:rsidRPr="0075658D" w:rsidR="007C3589" w:rsidP="00F214AA" w:rsidRDefault="007C3589" w14:paraId="1AD393CC" w14:textId="77777777">
            <w:pPr>
              <w:widowControl w:val="0"/>
              <w:spacing w:line="276" w:lineRule="auto"/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7C3589" w:rsidP="0075658D" w:rsidRDefault="007C3589" w14:paraId="5634CE5F" w14:textId="77777777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Pr="00D4125C" w:rsidR="00FB305E" w:rsidP="00E3729D" w:rsidRDefault="00FB305E" w14:paraId="42DDF1E5" w14:textId="77777777">
      <w:pPr>
        <w:widowControl w:val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line="276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sectPr w:rsidRPr="00D4125C" w:rsidR="00FB305E" w:rsidSect="00E3729D">
      <w:pgSz w:w="16838" w:h="11906" w:orient="landscape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3A11F" w14:textId="77777777" w:rsidR="00344DE2" w:rsidRDefault="00344DE2">
      <w:pPr>
        <w:spacing w:after="0" w:line="240" w:lineRule="auto"/>
      </w:pPr>
      <w:r>
        <w:separator/>
      </w:r>
    </w:p>
  </w:endnote>
  <w:endnote w:type="continuationSeparator" w:id="0">
    <w:p w14:paraId="111E3AC9" w14:textId="77777777" w:rsidR="00344DE2" w:rsidRDefault="00344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8354312"/>
      <w:docPartObj>
        <w:docPartGallery w:val="Page Numbers (Bottom of Page)"/>
        <w:docPartUnique/>
      </w:docPartObj>
    </w:sdtPr>
    <w:sdtContent>
      <w:p w14:paraId="39B0A71D" w14:textId="77777777" w:rsidR="00253405" w:rsidRDefault="0025340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659">
          <w:rPr>
            <w:noProof/>
          </w:rPr>
          <w:t>2</w:t>
        </w:r>
        <w:r>
          <w:fldChar w:fldCharType="end"/>
        </w:r>
      </w:p>
    </w:sdtContent>
  </w:sdt>
  <w:p w14:paraId="4907CBFE" w14:textId="77777777" w:rsidR="00253405" w:rsidRDefault="0025340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7F5FE" w14:textId="77777777" w:rsidR="00344DE2" w:rsidRDefault="00344DE2">
      <w:pPr>
        <w:spacing w:after="0" w:line="240" w:lineRule="auto"/>
      </w:pPr>
      <w:r>
        <w:separator/>
      </w:r>
    </w:p>
  </w:footnote>
  <w:footnote w:type="continuationSeparator" w:id="0">
    <w:p w14:paraId="069D2CD9" w14:textId="77777777" w:rsidR="00344DE2" w:rsidRDefault="00344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138479"/>
      <w:docPartObj>
        <w:docPartGallery w:val="Page Numbers (Top of Page)"/>
        <w:docPartUnique/>
      </w:docPartObj>
    </w:sdtPr>
    <w:sdtContent>
      <w:p w14:paraId="1641469E" w14:textId="77777777" w:rsidR="00253405" w:rsidRDefault="0025340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659">
          <w:rPr>
            <w:noProof/>
          </w:rPr>
          <w:t>19</w:t>
        </w:r>
        <w:r>
          <w:fldChar w:fldCharType="end"/>
        </w:r>
      </w:p>
    </w:sdtContent>
  </w:sdt>
  <w:p w14:paraId="613EDF6E" w14:textId="77777777" w:rsidR="00253405" w:rsidRDefault="0025340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37FAF"/>
    <w:multiLevelType w:val="hybridMultilevel"/>
    <w:tmpl w:val="6E96E5E2"/>
    <w:lvl w:ilvl="0" w:tplc="04190001">
      <w:start w:val="1"/>
      <w:numFmt w:val="bullet"/>
      <w:lvlText w:val="·"/>
      <w:lvlJc w:val="left"/>
      <w:pPr>
        <w:ind w:start="230" w:hanging="200"/>
      </w:pPr>
      <w:rPr>
        <w:rFonts w:hint="default" w:ascii="Symbol" w:hAnsi="Symbol"/>
      </w:rPr>
    </w:lvl>
  </w:abstractNum>
  <w:num w:numId="1" w16cid:durableId="1679841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5B2"/>
    <w:rsid w:val="000154AE"/>
    <w:rsid w:val="0003213C"/>
    <w:rsid w:val="0005022E"/>
    <w:rsid w:val="00056116"/>
    <w:rsid w:val="00070C5E"/>
    <w:rsid w:val="000763F5"/>
    <w:rsid w:val="000818CC"/>
    <w:rsid w:val="00081F09"/>
    <w:rsid w:val="0008752B"/>
    <w:rsid w:val="000D2B38"/>
    <w:rsid w:val="000D5391"/>
    <w:rsid w:val="000D57BA"/>
    <w:rsid w:val="000E6856"/>
    <w:rsid w:val="0011701E"/>
    <w:rsid w:val="0012007B"/>
    <w:rsid w:val="00127045"/>
    <w:rsid w:val="0012722C"/>
    <w:rsid w:val="001625AF"/>
    <w:rsid w:val="001825B2"/>
    <w:rsid w:val="001A687A"/>
    <w:rsid w:val="001A7EA6"/>
    <w:rsid w:val="001D71FA"/>
    <w:rsid w:val="002120BE"/>
    <w:rsid w:val="002439CF"/>
    <w:rsid w:val="00253405"/>
    <w:rsid w:val="002855D8"/>
    <w:rsid w:val="002A73EC"/>
    <w:rsid w:val="002B18AE"/>
    <w:rsid w:val="002E40CF"/>
    <w:rsid w:val="002F5754"/>
    <w:rsid w:val="00344DE2"/>
    <w:rsid w:val="00352213"/>
    <w:rsid w:val="003664FE"/>
    <w:rsid w:val="003924F7"/>
    <w:rsid w:val="00393A22"/>
    <w:rsid w:val="003E0205"/>
    <w:rsid w:val="003F29FB"/>
    <w:rsid w:val="00403305"/>
    <w:rsid w:val="00410179"/>
    <w:rsid w:val="00412A4A"/>
    <w:rsid w:val="0041567B"/>
    <w:rsid w:val="00426C95"/>
    <w:rsid w:val="0043376E"/>
    <w:rsid w:val="0044103D"/>
    <w:rsid w:val="00447F40"/>
    <w:rsid w:val="00482DB4"/>
    <w:rsid w:val="00495419"/>
    <w:rsid w:val="00496494"/>
    <w:rsid w:val="004A1535"/>
    <w:rsid w:val="004A3410"/>
    <w:rsid w:val="004B0E2F"/>
    <w:rsid w:val="004C2689"/>
    <w:rsid w:val="004C4E25"/>
    <w:rsid w:val="0052017B"/>
    <w:rsid w:val="00524341"/>
    <w:rsid w:val="00525F1F"/>
    <w:rsid w:val="00530824"/>
    <w:rsid w:val="00584D4B"/>
    <w:rsid w:val="005A4096"/>
    <w:rsid w:val="005A592B"/>
    <w:rsid w:val="005E4D59"/>
    <w:rsid w:val="005E757B"/>
    <w:rsid w:val="005F5C2C"/>
    <w:rsid w:val="006073D3"/>
    <w:rsid w:val="006B0C6C"/>
    <w:rsid w:val="0075658D"/>
    <w:rsid w:val="007616F3"/>
    <w:rsid w:val="0076222E"/>
    <w:rsid w:val="007B5764"/>
    <w:rsid w:val="007C3589"/>
    <w:rsid w:val="007C6F12"/>
    <w:rsid w:val="007D67A3"/>
    <w:rsid w:val="007E04B0"/>
    <w:rsid w:val="00804544"/>
    <w:rsid w:val="00805851"/>
    <w:rsid w:val="00841659"/>
    <w:rsid w:val="00845247"/>
    <w:rsid w:val="00864F88"/>
    <w:rsid w:val="008B1BA2"/>
    <w:rsid w:val="0091554C"/>
    <w:rsid w:val="00964B21"/>
    <w:rsid w:val="009701D4"/>
    <w:rsid w:val="0097280E"/>
    <w:rsid w:val="00973CC0"/>
    <w:rsid w:val="0098739A"/>
    <w:rsid w:val="00994317"/>
    <w:rsid w:val="009B095C"/>
    <w:rsid w:val="009B1394"/>
    <w:rsid w:val="009E58EE"/>
    <w:rsid w:val="009E5918"/>
    <w:rsid w:val="009E71F2"/>
    <w:rsid w:val="00A02265"/>
    <w:rsid w:val="00A0338A"/>
    <w:rsid w:val="00A233F9"/>
    <w:rsid w:val="00A3510E"/>
    <w:rsid w:val="00A66C55"/>
    <w:rsid w:val="00A9450E"/>
    <w:rsid w:val="00AE38A8"/>
    <w:rsid w:val="00AE6740"/>
    <w:rsid w:val="00AE71C7"/>
    <w:rsid w:val="00B660FA"/>
    <w:rsid w:val="00B94813"/>
    <w:rsid w:val="00B97C81"/>
    <w:rsid w:val="00BA1C41"/>
    <w:rsid w:val="00BA69C8"/>
    <w:rsid w:val="00BB1A9D"/>
    <w:rsid w:val="00BC2071"/>
    <w:rsid w:val="00C231F6"/>
    <w:rsid w:val="00C36D1B"/>
    <w:rsid w:val="00C57A4B"/>
    <w:rsid w:val="00C776F7"/>
    <w:rsid w:val="00CA13F1"/>
    <w:rsid w:val="00CA2CD8"/>
    <w:rsid w:val="00CA4F3E"/>
    <w:rsid w:val="00CC46AB"/>
    <w:rsid w:val="00CC5D0C"/>
    <w:rsid w:val="00D05772"/>
    <w:rsid w:val="00D231CC"/>
    <w:rsid w:val="00D232AF"/>
    <w:rsid w:val="00D34140"/>
    <w:rsid w:val="00D4125C"/>
    <w:rsid w:val="00D476E0"/>
    <w:rsid w:val="00D54EA9"/>
    <w:rsid w:val="00D90F0F"/>
    <w:rsid w:val="00DA7B95"/>
    <w:rsid w:val="00DF76CA"/>
    <w:rsid w:val="00E06E80"/>
    <w:rsid w:val="00E13C12"/>
    <w:rsid w:val="00E1645C"/>
    <w:rsid w:val="00E3729D"/>
    <w:rsid w:val="00E71123"/>
    <w:rsid w:val="00E75AE2"/>
    <w:rsid w:val="00E81AC4"/>
    <w:rsid w:val="00EA5866"/>
    <w:rsid w:val="00EC1A1F"/>
    <w:rsid w:val="00EE3BC4"/>
    <w:rsid w:val="00EF1024"/>
    <w:rsid w:val="00F046CD"/>
    <w:rsid w:val="00F16BA3"/>
    <w:rsid w:val="00F907E1"/>
    <w:rsid w:val="00FB305E"/>
    <w:rsid w:val="00FE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B14032"/>
  <w15:docId w15:val="{E68372F3-E743-493D-B383-5871498B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3">
    <w:name w:val="Сетка таблицы1"/>
    <w:basedOn w:val="a1"/>
    <w:next w:val="af0"/>
    <w:uiPriority w:val="59"/>
    <w:unhideWhenUsed/>
    <w:pPr>
      <w:widowControl w:val="0"/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2120B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120BE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120BE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120B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120BE"/>
    <w:rPr>
      <w:b/>
      <w:bCs/>
      <w:sz w:val="20"/>
      <w:szCs w:val="20"/>
    </w:rPr>
  </w:style>
  <w:style w:type="table" w:customStyle="1" w:styleId="25">
    <w:name w:val="Сетка таблицы2"/>
    <w:basedOn w:val="a1"/>
    <w:next w:val="af0"/>
    <w:uiPriority w:val="39"/>
    <w:rsid w:val="00E1645C"/>
    <w:pPr>
      <w:spacing w:after="0" w:line="240" w:lineRule="auto"/>
    </w:pPr>
    <w:rPr>
      <w:rFonts w:eastAsia="DengXian"/>
      <w:kern w:val="2"/>
      <w:lang w:eastAsia="zh-CN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4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E5050-4A47-4F7C-8626-ED98A3A4B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10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 Кислицина</dc:creator>
  <cp:keywords/>
  <dc:description/>
  <cp:lastModifiedBy>Alexander Budylskiy</cp:lastModifiedBy>
  <cp:revision>10</cp:revision>
  <cp:lastPrinted>2023-08-02T05:33:00Z</cp:lastPrinted>
  <dcterms:created xsi:type="dcterms:W3CDTF">2023-09-04T14:53:00Z</dcterms:created>
  <dcterms:modified xsi:type="dcterms:W3CDTF">2023-09-07T03:30:00Z</dcterms:modified>
</cp:coreProperties>
</file>