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793D" w:rsidRDefault="00F6793D">
      <w:pPr>
        <w:pStyle w:val="ConsPlusTitlePage"/>
      </w:pPr>
      <w:r>
        <w:t xml:space="preserve">Документ предоставлен </w:t>
      </w:r>
      <w:hyperlink r:id="rId4">
        <w:r>
          <w:rPr>
            <w:color w:val="0000FF"/>
          </w:rPr>
          <w:t>КонсультантПлюс</w:t>
        </w:r>
      </w:hyperlink>
      <w:r>
        <w:br/>
      </w:r>
    </w:p>
    <w:p w:rsidR="00F6793D" w:rsidRDefault="00F6793D">
      <w:pPr>
        <w:pStyle w:val="ConsPlusNormal"/>
        <w:jc w:val="both"/>
        <w:outlineLvl w:val="0"/>
      </w:pPr>
    </w:p>
    <w:p w:rsidR="00F6793D" w:rsidRDefault="00F6793D">
      <w:pPr>
        <w:pStyle w:val="ConsPlusTitle"/>
        <w:jc w:val="center"/>
        <w:outlineLvl w:val="0"/>
      </w:pPr>
      <w:r>
        <w:t>ДЕПАРТАМЕНТ ОБРАЗОВАНИЯ</w:t>
      </w:r>
    </w:p>
    <w:p w:rsidR="00F6793D" w:rsidRDefault="00F6793D">
      <w:pPr>
        <w:pStyle w:val="ConsPlusTitle"/>
        <w:jc w:val="center"/>
      </w:pPr>
      <w:r>
        <w:t>ТОМСКОЙ ОБЛАСТИ</w:t>
      </w:r>
    </w:p>
    <w:p w:rsidR="00F6793D" w:rsidRDefault="00F6793D">
      <w:pPr>
        <w:pStyle w:val="ConsPlusTitle"/>
        <w:jc w:val="both"/>
      </w:pPr>
    </w:p>
    <w:p w:rsidR="00F6793D" w:rsidRDefault="00F6793D">
      <w:pPr>
        <w:pStyle w:val="ConsPlusTitle"/>
        <w:jc w:val="center"/>
      </w:pPr>
      <w:r>
        <w:t>ПРИКАЗ</w:t>
      </w:r>
    </w:p>
    <w:p w:rsidR="00F6793D" w:rsidRDefault="00F6793D">
      <w:pPr>
        <w:pStyle w:val="ConsPlusTitle"/>
        <w:jc w:val="center"/>
      </w:pPr>
      <w:r>
        <w:t>от 7 апреля 2025 г. N 42п</w:t>
      </w:r>
    </w:p>
    <w:p w:rsidR="00F6793D" w:rsidRDefault="00F6793D">
      <w:pPr>
        <w:pStyle w:val="ConsPlusTitle"/>
        <w:jc w:val="both"/>
      </w:pPr>
    </w:p>
    <w:p w:rsidR="00F6793D" w:rsidRDefault="00F6793D">
      <w:pPr>
        <w:pStyle w:val="ConsPlusTitle"/>
        <w:jc w:val="center"/>
      </w:pPr>
      <w:r>
        <w:t>ОБ УТВЕРЖДЕНИИ ПОЛОЖЕНИЯ О РЕГИОНАЛЬНОМ КОНКУРСЕ</w:t>
      </w:r>
    </w:p>
    <w:p w:rsidR="00F6793D" w:rsidRDefault="00F6793D">
      <w:pPr>
        <w:pStyle w:val="ConsPlusTitle"/>
        <w:jc w:val="center"/>
      </w:pPr>
      <w:r>
        <w:t>ПРОФЕССИОНАЛЬНОГО МАСТЕРСТВА РАБОТНИКОВ СФЕРЫ</w:t>
      </w:r>
    </w:p>
    <w:p w:rsidR="00F6793D" w:rsidRDefault="00F6793D">
      <w:pPr>
        <w:pStyle w:val="ConsPlusTitle"/>
        <w:jc w:val="center"/>
      </w:pPr>
      <w:r>
        <w:t>ДОПОЛНИТЕЛЬНОГО ОБРАЗОВАНИЯ "СЕРДЦЕ ОТДАЮ ДЕТЯМ"</w:t>
      </w:r>
    </w:p>
    <w:p w:rsidR="00F6793D" w:rsidRDefault="00F679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679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93D" w:rsidRDefault="00F679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93D" w:rsidRDefault="00F679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93D" w:rsidRDefault="00F6793D">
            <w:pPr>
              <w:pStyle w:val="ConsPlusNormal"/>
              <w:jc w:val="center"/>
            </w:pPr>
            <w:r>
              <w:rPr>
                <w:color w:val="392C69"/>
              </w:rPr>
              <w:t>Список изменяющих документов</w:t>
            </w:r>
          </w:p>
          <w:p w:rsidR="00F6793D" w:rsidRDefault="00F6793D">
            <w:pPr>
              <w:pStyle w:val="ConsPlusNormal"/>
              <w:jc w:val="center"/>
            </w:pPr>
            <w:r>
              <w:rPr>
                <w:color w:val="392C69"/>
              </w:rPr>
              <w:t>(в ред. приказов Департамента образования Томской области</w:t>
            </w:r>
          </w:p>
          <w:p w:rsidR="00F6793D" w:rsidRDefault="00F6793D">
            <w:pPr>
              <w:pStyle w:val="ConsPlusNormal"/>
              <w:jc w:val="center"/>
            </w:pPr>
            <w:r>
              <w:rPr>
                <w:color w:val="392C69"/>
              </w:rPr>
              <w:t xml:space="preserve">от 29.04.2025 </w:t>
            </w:r>
            <w:hyperlink r:id="rId5">
              <w:r>
                <w:rPr>
                  <w:color w:val="0000FF"/>
                </w:rPr>
                <w:t>N 47п</w:t>
              </w:r>
            </w:hyperlink>
            <w:r>
              <w:rPr>
                <w:color w:val="392C69"/>
              </w:rPr>
              <w:t xml:space="preserve">, от 07.05.2025 </w:t>
            </w:r>
            <w:hyperlink r:id="rId6">
              <w:r>
                <w:rPr>
                  <w:color w:val="0000FF"/>
                </w:rPr>
                <w:t>N 48п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6793D" w:rsidRDefault="00F6793D">
            <w:pPr>
              <w:pStyle w:val="ConsPlusNormal"/>
            </w:pPr>
          </w:p>
        </w:tc>
      </w:tr>
    </w:tbl>
    <w:p w:rsidR="00F6793D" w:rsidRDefault="00F6793D">
      <w:pPr>
        <w:pStyle w:val="ConsPlusNormal"/>
        <w:jc w:val="both"/>
      </w:pPr>
    </w:p>
    <w:p w:rsidR="00F6793D" w:rsidRDefault="00F6793D">
      <w:pPr>
        <w:pStyle w:val="ConsPlusNormal"/>
        <w:ind w:firstLine="540"/>
        <w:jc w:val="both"/>
      </w:pPr>
      <w:r>
        <w:t xml:space="preserve">На основании </w:t>
      </w:r>
      <w:hyperlink r:id="rId7">
        <w:r>
          <w:rPr>
            <w:color w:val="0000FF"/>
          </w:rPr>
          <w:t>пункта 2</w:t>
        </w:r>
      </w:hyperlink>
      <w:r>
        <w:t xml:space="preserve"> Положения о премиях Губернатора Томской области лучшим педагогическим и руководящим работникам в сфере образования в Томской области, работникам организаций, обеспечивающим реализацию компонентов образовательной программы в форме практической подготовки, утвержденного постановлением Губернатора Томской области от 21.02.2025 N 20 "О премиях Губернатора Томской области лучшим педагогическим и руководящим работникам в сфере образования в Томской области, работникам организаций, обеспечивающим реализацию компонентов образовательной программы в форме практической подготовки" приказываю:</w:t>
      </w:r>
    </w:p>
    <w:p w:rsidR="00F6793D" w:rsidRDefault="00F6793D">
      <w:pPr>
        <w:pStyle w:val="ConsPlusNormal"/>
        <w:spacing w:before="200"/>
        <w:ind w:firstLine="540"/>
        <w:jc w:val="both"/>
      </w:pPr>
      <w:r>
        <w:t xml:space="preserve">1. Утвердить </w:t>
      </w:r>
      <w:hyperlink w:anchor="P33">
        <w:r>
          <w:rPr>
            <w:color w:val="0000FF"/>
          </w:rPr>
          <w:t>Положение</w:t>
        </w:r>
      </w:hyperlink>
      <w:r>
        <w:t xml:space="preserve"> о Региональном конкурсе профессионального мастерства работников сферы дополнительного образования "Сердце отдаю детям" согласно приложению к настоящему приказу.</w:t>
      </w:r>
    </w:p>
    <w:p w:rsidR="00F6793D" w:rsidRDefault="00F6793D">
      <w:pPr>
        <w:pStyle w:val="ConsPlusNormal"/>
        <w:spacing w:before="200"/>
        <w:ind w:firstLine="540"/>
        <w:jc w:val="both"/>
      </w:pPr>
      <w:r>
        <w:t>2. Настоящий приказ вступает в силу со дня его официального опубликования.</w:t>
      </w:r>
    </w:p>
    <w:p w:rsidR="00F6793D" w:rsidRDefault="00F6793D">
      <w:pPr>
        <w:pStyle w:val="ConsPlusNormal"/>
        <w:jc w:val="both"/>
      </w:pPr>
    </w:p>
    <w:p w:rsidR="00F6793D" w:rsidRDefault="00F6793D">
      <w:pPr>
        <w:pStyle w:val="ConsPlusNormal"/>
        <w:jc w:val="right"/>
      </w:pPr>
      <w:r>
        <w:t>Начальник Департамента</w:t>
      </w:r>
    </w:p>
    <w:p w:rsidR="00F6793D" w:rsidRDefault="00F6793D">
      <w:pPr>
        <w:pStyle w:val="ConsPlusNormal"/>
        <w:jc w:val="right"/>
      </w:pPr>
      <w:r>
        <w:t>Ю.В.КАЛИНЮК</w:t>
      </w:r>
    </w:p>
    <w:p w:rsidR="00F6793D" w:rsidRDefault="00F6793D">
      <w:pPr>
        <w:pStyle w:val="ConsPlusNormal"/>
        <w:jc w:val="both"/>
      </w:pPr>
    </w:p>
    <w:p w:rsidR="00F6793D" w:rsidRDefault="00F6793D">
      <w:pPr>
        <w:pStyle w:val="ConsPlusNormal"/>
        <w:jc w:val="both"/>
      </w:pPr>
    </w:p>
    <w:p w:rsidR="00F6793D" w:rsidRDefault="00F6793D">
      <w:pPr>
        <w:pStyle w:val="ConsPlusNormal"/>
        <w:jc w:val="both"/>
      </w:pPr>
    </w:p>
    <w:p w:rsidR="00F6793D" w:rsidRDefault="00F6793D">
      <w:pPr>
        <w:pStyle w:val="ConsPlusNormal"/>
        <w:jc w:val="both"/>
      </w:pPr>
    </w:p>
    <w:p w:rsidR="00F6793D" w:rsidRDefault="00F6793D">
      <w:pPr>
        <w:pStyle w:val="ConsPlusNormal"/>
        <w:jc w:val="both"/>
      </w:pPr>
    </w:p>
    <w:p w:rsidR="00F6793D" w:rsidRDefault="00F6793D">
      <w:pPr>
        <w:pStyle w:val="ConsPlusNormal"/>
        <w:jc w:val="right"/>
        <w:outlineLvl w:val="0"/>
      </w:pPr>
      <w:r>
        <w:t>Приложение</w:t>
      </w:r>
    </w:p>
    <w:p w:rsidR="00F6793D" w:rsidRDefault="00F6793D">
      <w:pPr>
        <w:pStyle w:val="ConsPlusNormal"/>
        <w:jc w:val="both"/>
      </w:pPr>
    </w:p>
    <w:p w:rsidR="00F6793D" w:rsidRDefault="00F6793D">
      <w:pPr>
        <w:pStyle w:val="ConsPlusNormal"/>
        <w:jc w:val="right"/>
      </w:pPr>
      <w:r>
        <w:t>Утверждено</w:t>
      </w:r>
    </w:p>
    <w:p w:rsidR="00F6793D" w:rsidRDefault="00F6793D">
      <w:pPr>
        <w:pStyle w:val="ConsPlusNormal"/>
        <w:jc w:val="right"/>
      </w:pPr>
      <w:r>
        <w:t>приказом</w:t>
      </w:r>
    </w:p>
    <w:p w:rsidR="00F6793D" w:rsidRDefault="00F6793D">
      <w:pPr>
        <w:pStyle w:val="ConsPlusNormal"/>
        <w:jc w:val="right"/>
      </w:pPr>
      <w:r>
        <w:t>Департамента образования</w:t>
      </w:r>
    </w:p>
    <w:p w:rsidR="00F6793D" w:rsidRDefault="00F6793D">
      <w:pPr>
        <w:pStyle w:val="ConsPlusNormal"/>
        <w:jc w:val="right"/>
      </w:pPr>
      <w:r>
        <w:t>Томской области</w:t>
      </w:r>
    </w:p>
    <w:p w:rsidR="00F6793D" w:rsidRDefault="00F6793D">
      <w:pPr>
        <w:pStyle w:val="ConsPlusNormal"/>
        <w:jc w:val="right"/>
      </w:pPr>
      <w:r>
        <w:t>от 07.04.2025 N 42п</w:t>
      </w:r>
    </w:p>
    <w:p w:rsidR="00F6793D" w:rsidRDefault="00F6793D">
      <w:pPr>
        <w:pStyle w:val="ConsPlusNormal"/>
        <w:jc w:val="both"/>
      </w:pPr>
    </w:p>
    <w:p w:rsidR="00F6793D" w:rsidRDefault="00F6793D">
      <w:pPr>
        <w:pStyle w:val="ConsPlusTitle"/>
        <w:jc w:val="center"/>
      </w:pPr>
      <w:bookmarkStart w:id="0" w:name="P33"/>
      <w:bookmarkEnd w:id="0"/>
      <w:r>
        <w:t>ПОЛОЖЕНИЕ</w:t>
      </w:r>
    </w:p>
    <w:p w:rsidR="00F6793D" w:rsidRDefault="00F6793D">
      <w:pPr>
        <w:pStyle w:val="ConsPlusTitle"/>
        <w:jc w:val="center"/>
      </w:pPr>
      <w:r>
        <w:t>О РЕГИОНАЛЬНОМ КОНКУРСЕ ПРОФЕССИОНАЛЬНОГО МАСТЕРСТВА</w:t>
      </w:r>
    </w:p>
    <w:p w:rsidR="00F6793D" w:rsidRDefault="00F6793D">
      <w:pPr>
        <w:pStyle w:val="ConsPlusTitle"/>
        <w:jc w:val="center"/>
      </w:pPr>
      <w:r>
        <w:t>РАБОТНИКОВ СФЕРЫ ДОПОЛНИТЕЛЬНОГО ОБРАЗОВАНИЯ</w:t>
      </w:r>
    </w:p>
    <w:p w:rsidR="00F6793D" w:rsidRDefault="00F6793D">
      <w:pPr>
        <w:pStyle w:val="ConsPlusTitle"/>
        <w:jc w:val="center"/>
      </w:pPr>
      <w:r>
        <w:t>"СЕРДЦЕ ОТДАЮ ДЕТЯМ"</w:t>
      </w:r>
    </w:p>
    <w:p w:rsidR="00F6793D" w:rsidRDefault="00F679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679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93D" w:rsidRDefault="00F679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93D" w:rsidRDefault="00F679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93D" w:rsidRDefault="00F6793D">
            <w:pPr>
              <w:pStyle w:val="ConsPlusNormal"/>
              <w:jc w:val="center"/>
            </w:pPr>
            <w:r>
              <w:rPr>
                <w:color w:val="392C69"/>
              </w:rPr>
              <w:t>Список изменяющих документов</w:t>
            </w:r>
          </w:p>
          <w:p w:rsidR="00F6793D" w:rsidRDefault="00F6793D">
            <w:pPr>
              <w:pStyle w:val="ConsPlusNormal"/>
              <w:jc w:val="center"/>
            </w:pPr>
            <w:r>
              <w:rPr>
                <w:color w:val="392C69"/>
              </w:rPr>
              <w:t>(в ред. приказов Департамента образования Томской области</w:t>
            </w:r>
          </w:p>
          <w:p w:rsidR="00F6793D" w:rsidRDefault="00F6793D">
            <w:pPr>
              <w:pStyle w:val="ConsPlusNormal"/>
              <w:jc w:val="center"/>
            </w:pPr>
            <w:r>
              <w:rPr>
                <w:color w:val="392C69"/>
              </w:rPr>
              <w:t xml:space="preserve">от 29.04.2025 </w:t>
            </w:r>
            <w:hyperlink r:id="rId8">
              <w:r>
                <w:rPr>
                  <w:color w:val="0000FF"/>
                </w:rPr>
                <w:t>N 47п</w:t>
              </w:r>
            </w:hyperlink>
            <w:r>
              <w:rPr>
                <w:color w:val="392C69"/>
              </w:rPr>
              <w:t xml:space="preserve">, от 07.05.2025 </w:t>
            </w:r>
            <w:hyperlink r:id="rId9">
              <w:r>
                <w:rPr>
                  <w:color w:val="0000FF"/>
                </w:rPr>
                <w:t>N 48п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6793D" w:rsidRDefault="00F6793D">
            <w:pPr>
              <w:pStyle w:val="ConsPlusNormal"/>
            </w:pPr>
          </w:p>
        </w:tc>
      </w:tr>
    </w:tbl>
    <w:p w:rsidR="00F6793D" w:rsidRDefault="00F6793D">
      <w:pPr>
        <w:pStyle w:val="ConsPlusNormal"/>
        <w:jc w:val="both"/>
      </w:pPr>
    </w:p>
    <w:p w:rsidR="00F6793D" w:rsidRDefault="00F6793D">
      <w:pPr>
        <w:pStyle w:val="ConsPlusTitle"/>
        <w:jc w:val="center"/>
        <w:outlineLvl w:val="1"/>
      </w:pPr>
      <w:r>
        <w:t>1. Общие положения</w:t>
      </w:r>
    </w:p>
    <w:p w:rsidR="00F6793D" w:rsidRDefault="00F6793D">
      <w:pPr>
        <w:pStyle w:val="ConsPlusNormal"/>
        <w:jc w:val="both"/>
      </w:pPr>
    </w:p>
    <w:p w:rsidR="00F6793D" w:rsidRDefault="00F6793D">
      <w:pPr>
        <w:pStyle w:val="ConsPlusNormal"/>
        <w:ind w:firstLine="540"/>
        <w:jc w:val="both"/>
      </w:pPr>
      <w:r>
        <w:t>1. Настоящее Положение определяет порядок проведения Регионального конкурса профессионального мастерства работников сферы дополнительного образования "Сердце отдаю детям" (далее - Конкурс).</w:t>
      </w:r>
    </w:p>
    <w:p w:rsidR="00F6793D" w:rsidRDefault="00F6793D">
      <w:pPr>
        <w:pStyle w:val="ConsPlusNormal"/>
        <w:spacing w:before="200"/>
        <w:ind w:firstLine="540"/>
        <w:jc w:val="both"/>
      </w:pPr>
      <w:r>
        <w:t>2. Конкурс проводится не более одного раза в календарный год на основании распоряжения Департамента образования Томской области, в котором определяются:</w:t>
      </w:r>
    </w:p>
    <w:p w:rsidR="00F6793D" w:rsidRDefault="00F6793D">
      <w:pPr>
        <w:pStyle w:val="ConsPlusNormal"/>
        <w:spacing w:before="200"/>
        <w:ind w:firstLine="540"/>
        <w:jc w:val="both"/>
      </w:pPr>
      <w:bookmarkStart w:id="1" w:name="P45"/>
      <w:bookmarkEnd w:id="1"/>
      <w:r>
        <w:lastRenderedPageBreak/>
        <w:t xml:space="preserve">шесть номинаций Конкурса и наименования должностей педагогических работников в соответствии с </w:t>
      </w:r>
      <w:hyperlink r:id="rId10">
        <w:r>
          <w:rPr>
            <w:color w:val="0000FF"/>
          </w:rPr>
          <w:t>постановлением</w:t>
        </w:r>
      </w:hyperlink>
      <w:r>
        <w:t xml:space="preserve"> Правительства Российской Федерации от 21.02.2022 N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hyperlink r:id="rId11">
        <w:r>
          <w:rPr>
            <w:color w:val="0000FF"/>
          </w:rPr>
          <w:t>приказом</w:t>
        </w:r>
      </w:hyperlink>
      <w:r>
        <w:t xml:space="preserve"> Министерства здравоохранения и социального развития Российской Федерации от 26.08.2010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замещение которых является условием для участия в Конкурсе в каждой отдельной номинации из указанных шести номинаций Конкурса;</w:t>
      </w:r>
    </w:p>
    <w:p w:rsidR="00F6793D" w:rsidRDefault="00F6793D">
      <w:pPr>
        <w:pStyle w:val="ConsPlusNormal"/>
        <w:spacing w:before="200"/>
        <w:ind w:firstLine="540"/>
        <w:jc w:val="both"/>
      </w:pPr>
      <w:r>
        <w:t>продолжительность этапов Конкурса, даты их начала и окончания;</w:t>
      </w:r>
    </w:p>
    <w:p w:rsidR="00F6793D" w:rsidRDefault="00F6793D">
      <w:pPr>
        <w:pStyle w:val="ConsPlusNormal"/>
        <w:spacing w:before="200"/>
        <w:ind w:firstLine="540"/>
        <w:jc w:val="both"/>
      </w:pPr>
      <w:bookmarkStart w:id="2" w:name="P47"/>
      <w:bookmarkEnd w:id="2"/>
      <w:r>
        <w:t xml:space="preserve">место подачи заявок на участие в Конкурсе и иных документов, указанных в </w:t>
      </w:r>
      <w:hyperlink w:anchor="P65">
        <w:r>
          <w:rPr>
            <w:color w:val="0000FF"/>
          </w:rPr>
          <w:t>пункте 7</w:t>
        </w:r>
      </w:hyperlink>
      <w:r>
        <w:t xml:space="preserve"> настоящего Положения, период времени, в течение которого они могут быть поданы;</w:t>
      </w:r>
    </w:p>
    <w:p w:rsidR="00F6793D" w:rsidRDefault="00F6793D">
      <w:pPr>
        <w:pStyle w:val="ConsPlusNormal"/>
        <w:spacing w:before="200"/>
        <w:ind w:firstLine="540"/>
        <w:jc w:val="both"/>
      </w:pPr>
      <w:r>
        <w:t>состав жюри Конкурса;</w:t>
      </w:r>
    </w:p>
    <w:p w:rsidR="00F6793D" w:rsidRDefault="00F6793D">
      <w:pPr>
        <w:pStyle w:val="ConsPlusNormal"/>
        <w:spacing w:before="200"/>
        <w:ind w:firstLine="540"/>
        <w:jc w:val="both"/>
      </w:pPr>
      <w:r>
        <w:t>сайт в информационно-телекоммуникационной сети "Интернет", на котором должна размещаться информация, касающаяся Конкурса.</w:t>
      </w:r>
    </w:p>
    <w:p w:rsidR="00F6793D" w:rsidRDefault="00F6793D">
      <w:pPr>
        <w:pStyle w:val="ConsPlusNormal"/>
        <w:spacing w:before="200"/>
        <w:ind w:firstLine="540"/>
        <w:jc w:val="both"/>
      </w:pPr>
      <w:r>
        <w:t>Указанное распоряжение размещается на сайте в информационно-телекоммуникационной сети "Интернет", на котором согласно указанному распоряжению должна размещаться информация, касающаяся Конкурса, секретарем жюри Конкурса.</w:t>
      </w:r>
    </w:p>
    <w:p w:rsidR="00F6793D" w:rsidRDefault="00F6793D">
      <w:pPr>
        <w:pStyle w:val="ConsPlusNormal"/>
        <w:spacing w:before="200"/>
        <w:ind w:firstLine="540"/>
        <w:jc w:val="both"/>
      </w:pPr>
      <w:r>
        <w:t>3. В состав жюри Конкурса могут входить представители Департамента образования Томской области, иных государственных органов, органов местного самоуправления, образовательных организаций, осуществляющих образовательную деятельность на территории Томской области, некоммерческих организаций, работодателей.</w:t>
      </w:r>
    </w:p>
    <w:p w:rsidR="00F6793D" w:rsidRDefault="00F6793D">
      <w:pPr>
        <w:pStyle w:val="ConsPlusNormal"/>
        <w:spacing w:before="200"/>
        <w:ind w:firstLine="540"/>
        <w:jc w:val="both"/>
      </w:pPr>
      <w:r>
        <w:t>При утверждении состава жюри Конкурса из числа его членов определяются председатель жюри Конкурса, его заместитель, секретарь жюри Конкурса.</w:t>
      </w:r>
    </w:p>
    <w:p w:rsidR="00F6793D" w:rsidRDefault="00F6793D">
      <w:pPr>
        <w:pStyle w:val="ConsPlusNormal"/>
        <w:spacing w:before="200"/>
        <w:ind w:firstLine="540"/>
        <w:jc w:val="both"/>
      </w:pPr>
      <w:r>
        <w:t>4. Конкурс проводится в три этапа.</w:t>
      </w:r>
    </w:p>
    <w:p w:rsidR="00F6793D" w:rsidRDefault="00F6793D">
      <w:pPr>
        <w:pStyle w:val="ConsPlusNormal"/>
        <w:jc w:val="both"/>
      </w:pPr>
    </w:p>
    <w:p w:rsidR="00F6793D" w:rsidRDefault="00F6793D">
      <w:pPr>
        <w:pStyle w:val="ConsPlusTitle"/>
        <w:jc w:val="center"/>
        <w:outlineLvl w:val="1"/>
      </w:pPr>
      <w:r>
        <w:t>2. Первый этап Конкурса</w:t>
      </w:r>
    </w:p>
    <w:p w:rsidR="00F6793D" w:rsidRDefault="00F6793D">
      <w:pPr>
        <w:pStyle w:val="ConsPlusNormal"/>
        <w:jc w:val="both"/>
      </w:pPr>
    </w:p>
    <w:p w:rsidR="00F6793D" w:rsidRDefault="00F6793D">
      <w:pPr>
        <w:pStyle w:val="ConsPlusNormal"/>
        <w:ind w:firstLine="540"/>
        <w:jc w:val="both"/>
      </w:pPr>
      <w:r>
        <w:t>5. На первом этапе Конкурса:</w:t>
      </w:r>
    </w:p>
    <w:p w:rsidR="00F6793D" w:rsidRDefault="00F6793D">
      <w:pPr>
        <w:pStyle w:val="ConsPlusNormal"/>
        <w:spacing w:before="200"/>
        <w:ind w:firstLine="540"/>
        <w:jc w:val="both"/>
      </w:pPr>
      <w:r>
        <w:t>1) секретарь жюри Конкурса:</w:t>
      </w:r>
    </w:p>
    <w:p w:rsidR="00F6793D" w:rsidRDefault="00F6793D">
      <w:pPr>
        <w:pStyle w:val="ConsPlusNormal"/>
        <w:spacing w:before="200"/>
        <w:ind w:firstLine="540"/>
        <w:jc w:val="both"/>
      </w:pPr>
      <w:r>
        <w:t xml:space="preserve">принимает и регистрирует заявки на участие в Конкурсе (с прилагаемыми к ним документами) в течение периода времени для подачи заявок на участие в Конкурсе, определяемого в соответствии с </w:t>
      </w:r>
      <w:hyperlink w:anchor="P47">
        <w:r>
          <w:rPr>
            <w:color w:val="0000FF"/>
          </w:rPr>
          <w:t>абзацем четвертым пункта 2</w:t>
        </w:r>
      </w:hyperlink>
      <w:r>
        <w:t xml:space="preserve"> настоящего Положения;</w:t>
      </w:r>
    </w:p>
    <w:p w:rsidR="00F6793D" w:rsidRDefault="00F6793D">
      <w:pPr>
        <w:pStyle w:val="ConsPlusNormal"/>
        <w:spacing w:before="200"/>
        <w:ind w:firstLine="540"/>
        <w:jc w:val="both"/>
      </w:pPr>
      <w:r>
        <w:t>составляет список лиц, допущенных к участию в Конкурсе, и представляет его на утверждение жюри Конкурса не позднее чем за два рабочих дня до окончания первого этапа Конкурса;</w:t>
      </w:r>
    </w:p>
    <w:p w:rsidR="00F6793D" w:rsidRDefault="00F6793D">
      <w:pPr>
        <w:pStyle w:val="ConsPlusNormal"/>
        <w:spacing w:before="200"/>
        <w:ind w:firstLine="540"/>
        <w:jc w:val="both"/>
      </w:pPr>
      <w:r>
        <w:t>2) жюри Конкурса до окончания первого этапа Конкурса утверждает список лиц, допущенных к участию в Конкурсе.</w:t>
      </w:r>
    </w:p>
    <w:p w:rsidR="00F6793D" w:rsidRDefault="00F6793D">
      <w:pPr>
        <w:pStyle w:val="ConsPlusNormal"/>
        <w:spacing w:before="200"/>
        <w:ind w:firstLine="540"/>
        <w:jc w:val="both"/>
      </w:pPr>
      <w:bookmarkStart w:id="3" w:name="P62"/>
      <w:bookmarkEnd w:id="3"/>
      <w:r>
        <w:t xml:space="preserve">6. К участию в Конкурсе допускается лицо, подавшее секретарю жюри Конкурса заявку на участие в Конкурсе (далее - заявка) в одной из номинаций Конкурса, определенных в соответствии с </w:t>
      </w:r>
      <w:hyperlink w:anchor="P45">
        <w:r>
          <w:rPr>
            <w:color w:val="0000FF"/>
          </w:rPr>
          <w:t>абзацем вторым пункта 2</w:t>
        </w:r>
      </w:hyperlink>
      <w:r>
        <w:t xml:space="preserve"> настоящего Положения, при условии, что оно работает в образовательной организации (образовательных организациях) не менее трех лет на дату подачи заявки на должности (должностях) педагогического работника, замещение которой (которых) в соответствии с абзацем вторым пункта 2 настоящего Положения является условием для участия в Конкурсе в данной номинации.</w:t>
      </w:r>
    </w:p>
    <w:p w:rsidR="00F6793D" w:rsidRDefault="00F6793D">
      <w:pPr>
        <w:pStyle w:val="ConsPlusNormal"/>
        <w:jc w:val="both"/>
      </w:pPr>
      <w:r>
        <w:t xml:space="preserve">(в ред. </w:t>
      </w:r>
      <w:hyperlink r:id="rId12">
        <w:r>
          <w:rPr>
            <w:color w:val="0000FF"/>
          </w:rPr>
          <w:t>приказа</w:t>
        </w:r>
      </w:hyperlink>
      <w:r>
        <w:t xml:space="preserve"> Департамента образования Томской области от 29.04.2025 N 47п)</w:t>
      </w:r>
    </w:p>
    <w:p w:rsidR="00F6793D" w:rsidRDefault="00F6793D">
      <w:pPr>
        <w:pStyle w:val="ConsPlusNormal"/>
        <w:spacing w:before="200"/>
        <w:ind w:firstLine="540"/>
        <w:jc w:val="both"/>
      </w:pPr>
      <w:r>
        <w:t>Победители Конкурса в предыдущем календарном году в Конкурсе участвовать не могут.</w:t>
      </w:r>
    </w:p>
    <w:p w:rsidR="00F6793D" w:rsidRDefault="00F6793D">
      <w:pPr>
        <w:pStyle w:val="ConsPlusNormal"/>
        <w:spacing w:before="200"/>
        <w:ind w:firstLine="540"/>
        <w:jc w:val="both"/>
      </w:pPr>
      <w:bookmarkStart w:id="4" w:name="P65"/>
      <w:bookmarkEnd w:id="4"/>
      <w:r>
        <w:t>7. Для участия в Конкурсе лицо передает секретарю жюри Конкурса:</w:t>
      </w:r>
    </w:p>
    <w:p w:rsidR="00F6793D" w:rsidRDefault="00F6793D">
      <w:pPr>
        <w:pStyle w:val="ConsPlusNormal"/>
        <w:spacing w:before="200"/>
        <w:ind w:firstLine="540"/>
        <w:jc w:val="both"/>
      </w:pPr>
      <w:r>
        <w:t xml:space="preserve">1) </w:t>
      </w:r>
      <w:hyperlink w:anchor="P274">
        <w:r>
          <w:rPr>
            <w:color w:val="0000FF"/>
          </w:rPr>
          <w:t>заявку</w:t>
        </w:r>
      </w:hyperlink>
      <w:r>
        <w:t xml:space="preserve"> лица на участие в Конкурсе, составленную по форме согласно приложению к настоящему Положению (далее - заявка);</w:t>
      </w:r>
    </w:p>
    <w:p w:rsidR="00F6793D" w:rsidRDefault="00F6793D">
      <w:pPr>
        <w:pStyle w:val="ConsPlusNormal"/>
        <w:spacing w:before="200"/>
        <w:ind w:firstLine="540"/>
        <w:jc w:val="both"/>
      </w:pPr>
      <w:r>
        <w:t xml:space="preserve">2) представление образовательной организации, в которой работает указанное лицо, об участии </w:t>
      </w:r>
      <w:r>
        <w:lastRenderedPageBreak/>
        <w:t xml:space="preserve">указанного лица в Конкурсе, в котором должно быть подтверждено соответствие лица условиям участия в Конкурсе, указанным в </w:t>
      </w:r>
      <w:hyperlink w:anchor="P62">
        <w:r>
          <w:rPr>
            <w:color w:val="0000FF"/>
          </w:rPr>
          <w:t>пункте 6</w:t>
        </w:r>
      </w:hyperlink>
      <w:r>
        <w:t xml:space="preserve"> настоящего Положения;</w:t>
      </w:r>
    </w:p>
    <w:p w:rsidR="00F6793D" w:rsidRDefault="00F6793D">
      <w:pPr>
        <w:pStyle w:val="ConsPlusNormal"/>
        <w:spacing w:before="200"/>
        <w:ind w:firstLine="540"/>
        <w:jc w:val="both"/>
      </w:pPr>
      <w:r>
        <w:t>3) цветную портретную фотографию участника Конкурса в формате *.JPEG;</w:t>
      </w:r>
    </w:p>
    <w:p w:rsidR="00F6793D" w:rsidRDefault="00F6793D">
      <w:pPr>
        <w:pStyle w:val="ConsPlusNormal"/>
        <w:spacing w:before="200"/>
        <w:ind w:firstLine="540"/>
        <w:jc w:val="both"/>
      </w:pPr>
      <w:bookmarkStart w:id="5" w:name="P69"/>
      <w:bookmarkEnd w:id="5"/>
      <w:r>
        <w:t xml:space="preserve">4) видеоролик "Визитная карточка", соответствующий требованиям </w:t>
      </w:r>
      <w:hyperlink w:anchor="P93">
        <w:r>
          <w:rPr>
            <w:color w:val="0000FF"/>
          </w:rPr>
          <w:t>пункта 12</w:t>
        </w:r>
      </w:hyperlink>
      <w:r>
        <w:t xml:space="preserve"> настоящего Положения, в виде активной ссылки в заявке на страницу на сайте https://vk.com, на которой размещен данный видеоролик;</w:t>
      </w:r>
    </w:p>
    <w:p w:rsidR="00F6793D" w:rsidRDefault="00F6793D">
      <w:pPr>
        <w:pStyle w:val="ConsPlusNormal"/>
        <w:spacing w:before="200"/>
        <w:ind w:firstLine="540"/>
        <w:jc w:val="both"/>
      </w:pPr>
      <w:bookmarkStart w:id="6" w:name="P70"/>
      <w:bookmarkEnd w:id="6"/>
      <w:r>
        <w:t xml:space="preserve">5) конкурсные материалы "Профессиональное портфолио участника Конкурса по номинации", соответствующие требованиям </w:t>
      </w:r>
      <w:hyperlink w:anchor="P125">
        <w:r>
          <w:rPr>
            <w:color w:val="0000FF"/>
          </w:rPr>
          <w:t>пункта 13</w:t>
        </w:r>
      </w:hyperlink>
      <w:r>
        <w:t xml:space="preserve"> настоящего Положения, в виде активной ссылки в заявке на страницу на официальном сайте образовательной организации, в которой работает данное лицо, включающие в себя:</w:t>
      </w:r>
    </w:p>
    <w:p w:rsidR="00F6793D" w:rsidRDefault="00F6793D">
      <w:pPr>
        <w:pStyle w:val="ConsPlusNormal"/>
        <w:spacing w:before="200"/>
        <w:ind w:firstLine="540"/>
        <w:jc w:val="both"/>
      </w:pPr>
      <w:r>
        <w:t>дополнительную общеобразовательную программу, разработанную и реализуемую данным лицом (далее - программа участника Конкурса);</w:t>
      </w:r>
    </w:p>
    <w:p w:rsidR="00F6793D" w:rsidRDefault="00F6793D">
      <w:pPr>
        <w:pStyle w:val="ConsPlusNormal"/>
        <w:spacing w:before="200"/>
        <w:ind w:firstLine="540"/>
        <w:jc w:val="both"/>
      </w:pPr>
      <w:r>
        <w:t>сведения о качестве реализации лицом программы участника Конкурса.</w:t>
      </w:r>
    </w:p>
    <w:p w:rsidR="00F6793D" w:rsidRDefault="00F6793D">
      <w:pPr>
        <w:pStyle w:val="ConsPlusNormal"/>
        <w:spacing w:before="200"/>
        <w:ind w:firstLine="540"/>
        <w:jc w:val="both"/>
      </w:pPr>
      <w:r>
        <w:t>6) согласие на обработку персональных данных лица в связи с его участием в Конкурсе, в том числе на размещение фото-, видеоматериалов, отражающих участие лица в конкурсных мероприятиях, в информационно-телекоммуникационной сети "Интернет".</w:t>
      </w:r>
    </w:p>
    <w:p w:rsidR="00F6793D" w:rsidRDefault="00F6793D">
      <w:pPr>
        <w:pStyle w:val="ConsPlusNormal"/>
        <w:spacing w:before="200"/>
        <w:ind w:firstLine="540"/>
        <w:jc w:val="both"/>
      </w:pPr>
      <w:r>
        <w:t>8. Основаниями для не включения лица в список лиц, допущенных к участию в Конкурсе, являются:</w:t>
      </w:r>
    </w:p>
    <w:p w:rsidR="00F6793D" w:rsidRDefault="00F6793D">
      <w:pPr>
        <w:pStyle w:val="ConsPlusNormal"/>
        <w:spacing w:before="200"/>
        <w:ind w:firstLine="540"/>
        <w:jc w:val="both"/>
      </w:pPr>
      <w:r>
        <w:t xml:space="preserve">1) несоответствие требованиям </w:t>
      </w:r>
      <w:hyperlink w:anchor="P62">
        <w:r>
          <w:rPr>
            <w:color w:val="0000FF"/>
          </w:rPr>
          <w:t>пункта 6</w:t>
        </w:r>
      </w:hyperlink>
      <w:r>
        <w:t xml:space="preserve"> настоящего Положения;</w:t>
      </w:r>
    </w:p>
    <w:p w:rsidR="00F6793D" w:rsidRDefault="00F6793D">
      <w:pPr>
        <w:pStyle w:val="ConsPlusNormal"/>
        <w:spacing w:before="200"/>
        <w:ind w:firstLine="540"/>
        <w:jc w:val="both"/>
      </w:pPr>
      <w:r>
        <w:t xml:space="preserve">2) подача им документов, указанных в </w:t>
      </w:r>
      <w:hyperlink w:anchor="P65">
        <w:r>
          <w:rPr>
            <w:color w:val="0000FF"/>
          </w:rPr>
          <w:t>пункте 7</w:t>
        </w:r>
      </w:hyperlink>
      <w:r>
        <w:t xml:space="preserve"> настоящего Положения, не в полном комплекте;</w:t>
      </w:r>
    </w:p>
    <w:p w:rsidR="00F6793D" w:rsidRDefault="00F6793D">
      <w:pPr>
        <w:pStyle w:val="ConsPlusNormal"/>
        <w:spacing w:before="200"/>
        <w:ind w:firstLine="540"/>
        <w:jc w:val="both"/>
      </w:pPr>
      <w:r>
        <w:t xml:space="preserve">3) несоответствие документов, поданных лицом, требованиям </w:t>
      </w:r>
      <w:hyperlink w:anchor="P65">
        <w:r>
          <w:rPr>
            <w:color w:val="0000FF"/>
          </w:rPr>
          <w:t>пункта 7</w:t>
        </w:r>
      </w:hyperlink>
      <w:r>
        <w:t xml:space="preserve"> настоящего Положения;</w:t>
      </w:r>
    </w:p>
    <w:p w:rsidR="00F6793D" w:rsidRDefault="00F6793D">
      <w:pPr>
        <w:pStyle w:val="ConsPlusNormal"/>
        <w:spacing w:before="200"/>
        <w:ind w:firstLine="540"/>
        <w:jc w:val="both"/>
      </w:pPr>
      <w:r>
        <w:t>4) кроме лица, заявку на участие в Конкурсе в той же номинации не подало ни одно лицо, либо все иные лица, подавшие заявки на участие в Конкурсе в той же номинации, не могут быть включены в список лиц, допущенных к участию в Конкурсе, по иным основаниям, предусмотренным настоящим пунктом.</w:t>
      </w:r>
    </w:p>
    <w:p w:rsidR="00F6793D" w:rsidRDefault="00F6793D">
      <w:pPr>
        <w:pStyle w:val="ConsPlusNormal"/>
        <w:jc w:val="both"/>
      </w:pPr>
      <w:r>
        <w:t xml:space="preserve">(пп. 4 введен </w:t>
      </w:r>
      <w:hyperlink r:id="rId13">
        <w:r>
          <w:rPr>
            <w:color w:val="0000FF"/>
          </w:rPr>
          <w:t>приказом</w:t>
        </w:r>
      </w:hyperlink>
      <w:r>
        <w:t xml:space="preserve"> Департамента образования Томской области от 07.05.2025 N 48п)</w:t>
      </w:r>
    </w:p>
    <w:p w:rsidR="00F6793D" w:rsidRDefault="00F6793D">
      <w:pPr>
        <w:pStyle w:val="ConsPlusNormal"/>
        <w:spacing w:before="200"/>
        <w:ind w:firstLine="540"/>
        <w:jc w:val="both"/>
      </w:pPr>
      <w:r>
        <w:t xml:space="preserve">9. Документы, указанные в </w:t>
      </w:r>
      <w:hyperlink w:anchor="P65">
        <w:r>
          <w:rPr>
            <w:color w:val="0000FF"/>
          </w:rPr>
          <w:t>пункте 7</w:t>
        </w:r>
      </w:hyperlink>
      <w:r>
        <w:t xml:space="preserve"> настоящего Положения, поданные после истечения периода времени для их подачи, секретарем жюри Конкурса и жюри Конкурса не рассматриваются.</w:t>
      </w:r>
    </w:p>
    <w:p w:rsidR="00F6793D" w:rsidRDefault="00F6793D">
      <w:pPr>
        <w:pStyle w:val="ConsPlusNormal"/>
        <w:spacing w:before="200"/>
        <w:ind w:firstLine="540"/>
        <w:jc w:val="both"/>
      </w:pPr>
      <w:r>
        <w:t>10. Список лиц, допущенных к участию в Конкурсе (далее - участники Конкурса), секретарь жюри Комиссии размещает в информационно-телекоммуникационной сети "Интернет" в течение одного рабочего дня после дня его утверждения жюри Конкурса.</w:t>
      </w:r>
    </w:p>
    <w:p w:rsidR="00F6793D" w:rsidRDefault="00F6793D">
      <w:pPr>
        <w:pStyle w:val="ConsPlusNormal"/>
        <w:jc w:val="both"/>
      </w:pPr>
    </w:p>
    <w:p w:rsidR="00F6793D" w:rsidRDefault="00F6793D">
      <w:pPr>
        <w:pStyle w:val="ConsPlusTitle"/>
        <w:jc w:val="center"/>
        <w:outlineLvl w:val="1"/>
      </w:pPr>
      <w:r>
        <w:t>3. Второй этап Конкурса</w:t>
      </w:r>
    </w:p>
    <w:p w:rsidR="00F6793D" w:rsidRDefault="00F6793D">
      <w:pPr>
        <w:pStyle w:val="ConsPlusNormal"/>
        <w:jc w:val="both"/>
      </w:pPr>
    </w:p>
    <w:p w:rsidR="00F6793D" w:rsidRDefault="00F6793D">
      <w:pPr>
        <w:pStyle w:val="ConsPlusNormal"/>
        <w:ind w:firstLine="540"/>
        <w:jc w:val="both"/>
      </w:pPr>
      <w:r>
        <w:t>11. На втором этапе Конкурса:</w:t>
      </w:r>
    </w:p>
    <w:p w:rsidR="00F6793D" w:rsidRDefault="00F6793D">
      <w:pPr>
        <w:pStyle w:val="ConsPlusNormal"/>
        <w:spacing w:before="200"/>
        <w:ind w:firstLine="540"/>
        <w:jc w:val="both"/>
      </w:pPr>
      <w:r>
        <w:t xml:space="preserve">1) секретарь жюри Конкурса в течение первых двух рабочих дней второго этапа Конкурса обеспечивает каждого члена жюри Конкурса конкурсными материалами, указанными в </w:t>
      </w:r>
      <w:hyperlink w:anchor="P69">
        <w:r>
          <w:rPr>
            <w:color w:val="0000FF"/>
          </w:rPr>
          <w:t>подпунктах 4</w:t>
        </w:r>
      </w:hyperlink>
      <w:r>
        <w:t xml:space="preserve">, </w:t>
      </w:r>
      <w:hyperlink w:anchor="P70">
        <w:r>
          <w:rPr>
            <w:color w:val="0000FF"/>
          </w:rPr>
          <w:t>5 пункта 7</w:t>
        </w:r>
      </w:hyperlink>
      <w:r>
        <w:t xml:space="preserve"> настоящего Положения, по каждому участнику Конкурса;</w:t>
      </w:r>
    </w:p>
    <w:p w:rsidR="00F6793D" w:rsidRDefault="00F6793D">
      <w:pPr>
        <w:pStyle w:val="ConsPlusNormal"/>
        <w:spacing w:before="200"/>
        <w:ind w:firstLine="540"/>
        <w:jc w:val="both"/>
      </w:pPr>
      <w:r>
        <w:t>2) жюри Конкурса без присутствия участников Конкурса и не позднее окончания второго этапа Конкурса:</w:t>
      </w:r>
    </w:p>
    <w:p w:rsidR="00F6793D" w:rsidRDefault="00F6793D">
      <w:pPr>
        <w:pStyle w:val="ConsPlusNormal"/>
        <w:spacing w:before="200"/>
        <w:ind w:firstLine="540"/>
        <w:jc w:val="both"/>
      </w:pPr>
      <w:r>
        <w:t xml:space="preserve">проводит оценку конкурсных материалов, указанных в </w:t>
      </w:r>
      <w:hyperlink w:anchor="P69">
        <w:r>
          <w:rPr>
            <w:color w:val="0000FF"/>
          </w:rPr>
          <w:t>подпунктах 4</w:t>
        </w:r>
      </w:hyperlink>
      <w:r>
        <w:t xml:space="preserve">, </w:t>
      </w:r>
      <w:hyperlink w:anchor="P70">
        <w:r>
          <w:rPr>
            <w:color w:val="0000FF"/>
          </w:rPr>
          <w:t>5 пункта 7</w:t>
        </w:r>
      </w:hyperlink>
      <w:r>
        <w:t xml:space="preserve"> настоящего Положения, посредством проставления баллов отдельно по каждому участнику Конкурса исходя из критериев оценивания, указанных в </w:t>
      </w:r>
      <w:hyperlink w:anchor="P93">
        <w:r>
          <w:rPr>
            <w:color w:val="0000FF"/>
          </w:rPr>
          <w:t>пунктах 12</w:t>
        </w:r>
      </w:hyperlink>
      <w:r>
        <w:t xml:space="preserve">, </w:t>
      </w:r>
      <w:hyperlink w:anchor="P125">
        <w:r>
          <w:rPr>
            <w:color w:val="0000FF"/>
          </w:rPr>
          <w:t>13</w:t>
        </w:r>
      </w:hyperlink>
      <w:r>
        <w:t xml:space="preserve"> настоящего Положения;</w:t>
      </w:r>
    </w:p>
    <w:p w:rsidR="00F6793D" w:rsidRDefault="00F6793D">
      <w:pPr>
        <w:pStyle w:val="ConsPlusNormal"/>
        <w:spacing w:before="200"/>
        <w:ind w:firstLine="540"/>
        <w:jc w:val="both"/>
      </w:pPr>
      <w:r>
        <w:t>утверждает списки финалистов Конкурса в каждой номинации Конкурса;</w:t>
      </w:r>
    </w:p>
    <w:p w:rsidR="00F6793D" w:rsidRDefault="00F6793D">
      <w:pPr>
        <w:pStyle w:val="ConsPlusNormal"/>
        <w:spacing w:before="200"/>
        <w:ind w:firstLine="540"/>
        <w:jc w:val="both"/>
      </w:pPr>
      <w:bookmarkStart w:id="7" w:name="P90"/>
      <w:bookmarkEnd w:id="7"/>
      <w:r>
        <w:t xml:space="preserve">утверждает графики проведения третьего этапа Конкурса в каждой номинации Конкурса с указанием мест и времени проведения конкурсных мероприятий, указанных в </w:t>
      </w:r>
      <w:hyperlink w:anchor="P169">
        <w:r>
          <w:rPr>
            <w:color w:val="0000FF"/>
          </w:rPr>
          <w:t>подпункте 1 пункта 16</w:t>
        </w:r>
      </w:hyperlink>
      <w:r>
        <w:t xml:space="preserve"> настоящего Положения;</w:t>
      </w:r>
    </w:p>
    <w:p w:rsidR="00F6793D" w:rsidRDefault="00F6793D">
      <w:pPr>
        <w:pStyle w:val="ConsPlusNormal"/>
        <w:spacing w:before="200"/>
        <w:ind w:firstLine="540"/>
        <w:jc w:val="both"/>
      </w:pPr>
      <w:bookmarkStart w:id="8" w:name="P91"/>
      <w:bookmarkEnd w:id="8"/>
      <w:r>
        <w:t xml:space="preserve">утверждает по номинациям Конкурса список проблемных педагогических ситуаций для проведения конкурсного испытания, указанного в </w:t>
      </w:r>
      <w:hyperlink w:anchor="P213">
        <w:r>
          <w:rPr>
            <w:color w:val="0000FF"/>
          </w:rPr>
          <w:t>пункте 18</w:t>
        </w:r>
      </w:hyperlink>
      <w:r>
        <w:t xml:space="preserve"> настоящего Положения;</w:t>
      </w:r>
    </w:p>
    <w:p w:rsidR="00F6793D" w:rsidRDefault="00F6793D">
      <w:pPr>
        <w:pStyle w:val="ConsPlusNormal"/>
        <w:spacing w:before="200"/>
        <w:ind w:firstLine="540"/>
        <w:jc w:val="both"/>
      </w:pPr>
      <w:r>
        <w:lastRenderedPageBreak/>
        <w:t>3) секретарь жюри Конкурса не позднее окончания второго этапа Конкурса размещает графики проведения третьего этапа Конкурса в каждой номинации Конкурса в информационно-телекоммуникационной сети "Интернет".</w:t>
      </w:r>
    </w:p>
    <w:p w:rsidR="00F6793D" w:rsidRDefault="00F6793D">
      <w:pPr>
        <w:pStyle w:val="ConsPlusNormal"/>
        <w:spacing w:before="200"/>
        <w:ind w:firstLine="540"/>
        <w:jc w:val="both"/>
      </w:pPr>
      <w:bookmarkStart w:id="9" w:name="P93"/>
      <w:bookmarkEnd w:id="9"/>
      <w:r>
        <w:t>12. Оценка видеоролика "Визитная карточка" проводится с учетом того, что:</w:t>
      </w:r>
    </w:p>
    <w:p w:rsidR="00F6793D" w:rsidRDefault="00F6793D">
      <w:pPr>
        <w:pStyle w:val="ConsPlusNormal"/>
        <w:spacing w:before="200"/>
        <w:ind w:firstLine="540"/>
        <w:jc w:val="both"/>
      </w:pPr>
      <w:r>
        <w:t>содержание видеоролика должно отражать объективные сведения о совокупности профессиональных взглядов и позиций участника Конкурса, процессе и результатах его профессиональной деятельности по реализации дополнительной общеобразовательной программы, новизне реализуемых им подходов и технологий обучения и воспитания детей;</w:t>
      </w:r>
    </w:p>
    <w:p w:rsidR="00F6793D" w:rsidRDefault="00F6793D">
      <w:pPr>
        <w:pStyle w:val="ConsPlusNormal"/>
        <w:spacing w:before="200"/>
        <w:ind w:firstLine="540"/>
        <w:jc w:val="both"/>
      </w:pPr>
      <w:r>
        <w:t>видеоряд видеоролика должен включать фрагменты занятий, проведенных участником Конкурса, выбранные по его усмотрению, обзор проведенных им мероприятий, интервьюирование участников образовательных отношений относительно его профессиональной деятельности по реализации дополнительной общеобразовательной программы, сведения об образовательных и творческих достижениях обучающихся, достижениях и (или) увлечениях участника Конкурс</w:t>
      </w:r>
      <w:bookmarkStart w:id="10" w:name="_GoBack"/>
      <w:bookmarkEnd w:id="10"/>
      <w:r>
        <w:t>а;</w:t>
      </w:r>
    </w:p>
    <w:p w:rsidR="00F6793D" w:rsidRDefault="00F6793D">
      <w:pPr>
        <w:pStyle w:val="ConsPlusNormal"/>
        <w:spacing w:before="200"/>
        <w:ind w:firstLine="540"/>
        <w:jc w:val="both"/>
      </w:pPr>
      <w:r>
        <w:t>формат видеоролика должен быть *.mp4;</w:t>
      </w:r>
    </w:p>
    <w:p w:rsidR="00F6793D" w:rsidRDefault="00F6793D">
      <w:pPr>
        <w:pStyle w:val="ConsPlusNormal"/>
        <w:spacing w:before="200"/>
        <w:ind w:firstLine="540"/>
        <w:jc w:val="both"/>
      </w:pPr>
      <w:r>
        <w:t>видеоролик должен иметь качественное изображение и звучание;</w:t>
      </w:r>
    </w:p>
    <w:p w:rsidR="00F6793D" w:rsidRDefault="00F6793D">
      <w:pPr>
        <w:pStyle w:val="ConsPlusNormal"/>
        <w:spacing w:before="200"/>
        <w:ind w:firstLine="540"/>
        <w:jc w:val="both"/>
      </w:pPr>
      <w:r>
        <w:t>продолжительность видеоролика должна быть не более 5 минут (ролик с продолжительностью более 5 минут не рассматривается и не оценивается);</w:t>
      </w:r>
    </w:p>
    <w:p w:rsidR="00F6793D" w:rsidRDefault="00F6793D">
      <w:pPr>
        <w:pStyle w:val="ConsPlusNormal"/>
        <w:spacing w:before="200"/>
        <w:ind w:firstLine="540"/>
        <w:jc w:val="both"/>
      </w:pPr>
      <w:r>
        <w:t>видеоролик должен быть размещен на сайте https://vk.com.</w:t>
      </w:r>
    </w:p>
    <w:p w:rsidR="00F6793D" w:rsidRDefault="00F6793D">
      <w:pPr>
        <w:pStyle w:val="ConsPlusNormal"/>
        <w:spacing w:before="200"/>
        <w:ind w:firstLine="540"/>
        <w:jc w:val="both"/>
      </w:pPr>
      <w:r>
        <w:t>Оценка жюри Конкурса видеоролика "Визитная карточка" осуществляется в баллах на основании следующих критериев оценивания:</w:t>
      </w:r>
    </w:p>
    <w:p w:rsidR="00F6793D" w:rsidRDefault="00F679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9"/>
        <w:gridCol w:w="3515"/>
      </w:tblGrid>
      <w:tr w:rsidR="00F6793D">
        <w:tc>
          <w:tcPr>
            <w:tcW w:w="5499" w:type="dxa"/>
            <w:vAlign w:val="center"/>
          </w:tcPr>
          <w:p w:rsidR="00F6793D" w:rsidRDefault="00F6793D">
            <w:pPr>
              <w:pStyle w:val="ConsPlusNormal"/>
              <w:jc w:val="center"/>
            </w:pPr>
            <w:r>
              <w:t>Критерий оценивания</w:t>
            </w:r>
          </w:p>
        </w:tc>
        <w:tc>
          <w:tcPr>
            <w:tcW w:w="3515" w:type="dxa"/>
            <w:vAlign w:val="center"/>
          </w:tcPr>
          <w:p w:rsidR="00F6793D" w:rsidRDefault="00F6793D">
            <w:pPr>
              <w:pStyle w:val="ConsPlusNormal"/>
              <w:jc w:val="center"/>
            </w:pPr>
            <w:r>
              <w:t>Количество баллов при оценивании</w:t>
            </w:r>
          </w:p>
        </w:tc>
      </w:tr>
      <w:tr w:rsidR="00F6793D">
        <w:tc>
          <w:tcPr>
            <w:tcW w:w="5499" w:type="dxa"/>
          </w:tcPr>
          <w:p w:rsidR="00F6793D" w:rsidRDefault="00F6793D">
            <w:pPr>
              <w:pStyle w:val="ConsPlusNormal"/>
              <w:jc w:val="both"/>
            </w:pPr>
            <w:r>
              <w:t>Отражение сформированных профессиональных взглядов и позиций педагога</w:t>
            </w:r>
          </w:p>
        </w:tc>
        <w:tc>
          <w:tcPr>
            <w:tcW w:w="3515"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r w:rsidR="00F6793D">
        <w:tc>
          <w:tcPr>
            <w:tcW w:w="5499" w:type="dxa"/>
            <w:vAlign w:val="center"/>
          </w:tcPr>
          <w:p w:rsidR="00F6793D" w:rsidRDefault="00F6793D">
            <w:pPr>
              <w:pStyle w:val="ConsPlusNormal"/>
              <w:jc w:val="both"/>
            </w:pPr>
            <w:r>
              <w:t>Отражение процесса профессиональной деятельности педагога по реализации дополнительной общеобразовательной программы</w:t>
            </w:r>
          </w:p>
        </w:tc>
        <w:tc>
          <w:tcPr>
            <w:tcW w:w="3515"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r w:rsidR="00F6793D">
        <w:tc>
          <w:tcPr>
            <w:tcW w:w="5499" w:type="dxa"/>
            <w:vAlign w:val="center"/>
          </w:tcPr>
          <w:p w:rsidR="00F6793D" w:rsidRDefault="00F6793D">
            <w:pPr>
              <w:pStyle w:val="ConsPlusNormal"/>
              <w:jc w:val="both"/>
            </w:pPr>
            <w:r>
              <w:t>Отражение результатов профессиональной деятельности педагога по реализации дополнительной общеобразовательной программы</w:t>
            </w:r>
          </w:p>
        </w:tc>
        <w:tc>
          <w:tcPr>
            <w:tcW w:w="3515"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r w:rsidR="00F6793D">
        <w:tc>
          <w:tcPr>
            <w:tcW w:w="5499" w:type="dxa"/>
          </w:tcPr>
          <w:p w:rsidR="00F6793D" w:rsidRDefault="00F6793D">
            <w:pPr>
              <w:pStyle w:val="ConsPlusNormal"/>
              <w:jc w:val="both"/>
            </w:pPr>
            <w:r>
              <w:t>Отражение подходов и технологий обучения и воспитания детей</w:t>
            </w:r>
          </w:p>
        </w:tc>
        <w:tc>
          <w:tcPr>
            <w:tcW w:w="3515"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r w:rsidR="00F6793D">
        <w:tc>
          <w:tcPr>
            <w:tcW w:w="5499" w:type="dxa"/>
            <w:vAlign w:val="center"/>
          </w:tcPr>
          <w:p w:rsidR="00F6793D" w:rsidRDefault="00F6793D">
            <w:pPr>
              <w:pStyle w:val="ConsPlusNormal"/>
              <w:jc w:val="both"/>
            </w:pPr>
            <w:r>
              <w:t>Отражение динамики результативности образовательных достижений и воспитания обучающихся</w:t>
            </w:r>
          </w:p>
        </w:tc>
        <w:tc>
          <w:tcPr>
            <w:tcW w:w="3515"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bl>
    <w:p w:rsidR="00F6793D" w:rsidRDefault="00F6793D">
      <w:pPr>
        <w:pStyle w:val="ConsPlusNormal"/>
        <w:jc w:val="both"/>
      </w:pPr>
    </w:p>
    <w:p w:rsidR="00F6793D" w:rsidRDefault="00F6793D">
      <w:pPr>
        <w:pStyle w:val="ConsPlusNormal"/>
        <w:ind w:firstLine="540"/>
        <w:jc w:val="both"/>
      </w:pPr>
      <w:bookmarkStart w:id="11" w:name="P125"/>
      <w:bookmarkEnd w:id="11"/>
      <w:r>
        <w:t>13. Оценка программы участника Конкурса, являющейся составной частью материалов "Профессиональное портфолио участника Конкурса по номинации", проводится с учетом того, что:</w:t>
      </w:r>
    </w:p>
    <w:p w:rsidR="00F6793D" w:rsidRDefault="00F6793D">
      <w:pPr>
        <w:pStyle w:val="ConsPlusNormal"/>
        <w:spacing w:before="200"/>
        <w:ind w:firstLine="540"/>
        <w:jc w:val="both"/>
      </w:pPr>
      <w:r>
        <w:t xml:space="preserve">данная программа должна быть размещена на официальном сайте образовательной организации в соответствии с </w:t>
      </w:r>
      <w:hyperlink r:id="rId14">
        <w:r>
          <w:rPr>
            <w:color w:val="0000FF"/>
          </w:rPr>
          <w:t>приказом</w:t>
        </w:r>
      </w:hyperlink>
      <w:r>
        <w:t xml:space="preserve"> Федеральной службы по надзору в сфере образования и науки от 04.08.2023 N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F6793D" w:rsidRDefault="00F6793D">
      <w:pPr>
        <w:pStyle w:val="ConsPlusNormal"/>
        <w:spacing w:before="200"/>
        <w:ind w:firstLine="540"/>
        <w:jc w:val="both"/>
      </w:pPr>
      <w:r>
        <w:t xml:space="preserve">структура и содержание данной программы должны соответствовать требованиям </w:t>
      </w:r>
      <w:hyperlink r:id="rId15">
        <w:r>
          <w:rPr>
            <w:color w:val="0000FF"/>
          </w:rPr>
          <w:t>пункта 9 статьи 2</w:t>
        </w:r>
      </w:hyperlink>
      <w:r>
        <w:t xml:space="preserve"> Федерального закона от 29.12.2012 N 273-ФЗ "Об образовании в Российской Федерации";</w:t>
      </w:r>
    </w:p>
    <w:p w:rsidR="00F6793D" w:rsidRDefault="00F6793D">
      <w:pPr>
        <w:pStyle w:val="ConsPlusNormal"/>
        <w:spacing w:before="200"/>
        <w:ind w:firstLine="540"/>
        <w:jc w:val="both"/>
      </w:pPr>
      <w:r>
        <w:t>содержание данной программы должно соответствовать тематике номинации Конкурса, в которой участвует участник Конкурса.</w:t>
      </w:r>
    </w:p>
    <w:p w:rsidR="00F6793D" w:rsidRDefault="00F6793D">
      <w:pPr>
        <w:pStyle w:val="ConsPlusNormal"/>
        <w:spacing w:before="200"/>
        <w:ind w:firstLine="540"/>
        <w:jc w:val="both"/>
      </w:pPr>
      <w:r>
        <w:lastRenderedPageBreak/>
        <w:t>Оценка сведений о результативности и качестве реализации программы участника Конкурса, являющихся составной частью материалов "Профессиональное портфолио участника Конкурса по номинации", проводится с учетом того, что:</w:t>
      </w:r>
    </w:p>
    <w:p w:rsidR="00F6793D" w:rsidRDefault="00F6793D">
      <w:pPr>
        <w:pStyle w:val="ConsPlusNormal"/>
        <w:spacing w:before="200"/>
        <w:ind w:firstLine="540"/>
        <w:jc w:val="both"/>
      </w:pPr>
      <w:r>
        <w:t>данные сведения должны быть представлены в любой наглядной форме (презентация, график, таблица, диаграмма или описание), выбранной участником Конкурса самостоятельно;</w:t>
      </w:r>
    </w:p>
    <w:p w:rsidR="00F6793D" w:rsidRDefault="00F6793D">
      <w:pPr>
        <w:pStyle w:val="ConsPlusNormal"/>
        <w:spacing w:before="200"/>
        <w:ind w:firstLine="540"/>
        <w:jc w:val="both"/>
      </w:pPr>
      <w:r>
        <w:t>объем данных сведений не должен превышать двух страниц формата А4;</w:t>
      </w:r>
    </w:p>
    <w:p w:rsidR="00F6793D" w:rsidRDefault="00F6793D">
      <w:pPr>
        <w:pStyle w:val="ConsPlusNormal"/>
        <w:spacing w:before="200"/>
        <w:ind w:firstLine="540"/>
        <w:jc w:val="both"/>
      </w:pPr>
      <w:r>
        <w:t>данные сведения должны быть представлены за последние 3 календарных года (включая текущий) перед подачей участником Конкурса заявки.</w:t>
      </w:r>
    </w:p>
    <w:p w:rsidR="00F6793D" w:rsidRDefault="00F6793D">
      <w:pPr>
        <w:pStyle w:val="ConsPlusNormal"/>
        <w:spacing w:before="200"/>
        <w:ind w:firstLine="540"/>
        <w:jc w:val="both"/>
      </w:pPr>
      <w:r>
        <w:t>Оценка жюри Конкурса материалов "Профессиональное портфолио участника Конкурса по номинации" осуществляется в баллах на основании следующих критериев оценивания:</w:t>
      </w:r>
    </w:p>
    <w:p w:rsidR="00F6793D" w:rsidRDefault="00F679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2"/>
        <w:gridCol w:w="3798"/>
      </w:tblGrid>
      <w:tr w:rsidR="00F6793D">
        <w:tc>
          <w:tcPr>
            <w:tcW w:w="5272" w:type="dxa"/>
          </w:tcPr>
          <w:p w:rsidR="00F6793D" w:rsidRDefault="00F6793D">
            <w:pPr>
              <w:pStyle w:val="ConsPlusNormal"/>
              <w:jc w:val="center"/>
            </w:pPr>
            <w:r>
              <w:t>Критерий оценивания</w:t>
            </w:r>
          </w:p>
        </w:tc>
        <w:tc>
          <w:tcPr>
            <w:tcW w:w="3798" w:type="dxa"/>
            <w:vAlign w:val="center"/>
          </w:tcPr>
          <w:p w:rsidR="00F6793D" w:rsidRDefault="00F6793D">
            <w:pPr>
              <w:pStyle w:val="ConsPlusNormal"/>
              <w:jc w:val="center"/>
            </w:pPr>
            <w:r>
              <w:t>Количество баллов при оценивании</w:t>
            </w:r>
          </w:p>
        </w:tc>
      </w:tr>
      <w:tr w:rsidR="00F6793D">
        <w:tc>
          <w:tcPr>
            <w:tcW w:w="5272" w:type="dxa"/>
            <w:vAlign w:val="center"/>
          </w:tcPr>
          <w:p w:rsidR="00F6793D" w:rsidRDefault="00F6793D">
            <w:pPr>
              <w:pStyle w:val="ConsPlusNormal"/>
              <w:jc w:val="both"/>
            </w:pPr>
            <w:r>
              <w:t>Соответствие требованиям к оформлению и содержанию структурных элементов дополнительной общеобразовательной программы</w:t>
            </w:r>
          </w:p>
        </w:tc>
        <w:tc>
          <w:tcPr>
            <w:tcW w:w="3798"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r w:rsidR="00F6793D">
        <w:tc>
          <w:tcPr>
            <w:tcW w:w="5272" w:type="dxa"/>
            <w:vAlign w:val="center"/>
          </w:tcPr>
          <w:p w:rsidR="00F6793D" w:rsidRDefault="00F6793D">
            <w:pPr>
              <w:pStyle w:val="ConsPlusNormal"/>
              <w:jc w:val="both"/>
            </w:pPr>
            <w:r>
              <w:t>Соответствие содержания дополнительной общеобразовательной программы направленности, цели, задачам обучения и воспитания целевой аудитории детей, приоритетным направлениям обновления содержания и технологий дополнительного образования детей и взрослых</w:t>
            </w:r>
          </w:p>
        </w:tc>
        <w:tc>
          <w:tcPr>
            <w:tcW w:w="3798"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r w:rsidR="00F6793D">
        <w:tc>
          <w:tcPr>
            <w:tcW w:w="5272" w:type="dxa"/>
            <w:vAlign w:val="center"/>
          </w:tcPr>
          <w:p w:rsidR="00F6793D" w:rsidRDefault="00F6793D">
            <w:pPr>
              <w:pStyle w:val="ConsPlusNormal"/>
              <w:jc w:val="both"/>
            </w:pPr>
            <w:r>
              <w:t>Наличие и целесообразность планируемых результатов, организационно-педагогических условий, порядка и форм текущего контроля и промежуточной аттестации</w:t>
            </w:r>
          </w:p>
        </w:tc>
        <w:tc>
          <w:tcPr>
            <w:tcW w:w="3798"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r w:rsidR="00F6793D">
        <w:tc>
          <w:tcPr>
            <w:tcW w:w="5272" w:type="dxa"/>
            <w:vAlign w:val="center"/>
          </w:tcPr>
          <w:p w:rsidR="00F6793D" w:rsidRDefault="00F6793D">
            <w:pPr>
              <w:pStyle w:val="ConsPlusNormal"/>
              <w:jc w:val="both"/>
            </w:pPr>
            <w:r>
              <w:t>Наличие и целесообразность оценочных материалов дополнительной общеобразовательной программы</w:t>
            </w:r>
          </w:p>
        </w:tc>
        <w:tc>
          <w:tcPr>
            <w:tcW w:w="3798"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r w:rsidR="00F6793D">
        <w:tc>
          <w:tcPr>
            <w:tcW w:w="5272" w:type="dxa"/>
            <w:vAlign w:val="center"/>
          </w:tcPr>
          <w:p w:rsidR="00F6793D" w:rsidRDefault="00F6793D">
            <w:pPr>
              <w:pStyle w:val="ConsPlusNormal"/>
              <w:jc w:val="both"/>
            </w:pPr>
            <w:r>
              <w:t>Наличие и обоснованность реализации воспитательной компоненты дополнительной общеобразовательной программы</w:t>
            </w:r>
          </w:p>
        </w:tc>
        <w:tc>
          <w:tcPr>
            <w:tcW w:w="3798"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r w:rsidR="00F6793D">
        <w:tc>
          <w:tcPr>
            <w:tcW w:w="5272" w:type="dxa"/>
            <w:vAlign w:val="center"/>
          </w:tcPr>
          <w:p w:rsidR="00F6793D" w:rsidRDefault="00F6793D">
            <w:pPr>
              <w:pStyle w:val="ConsPlusNormal"/>
              <w:jc w:val="both"/>
            </w:pPr>
            <w:r>
              <w:t>Наличие положительной динамики результативности за текущий период реализации дополнительной общеобразовательной программы</w:t>
            </w:r>
          </w:p>
        </w:tc>
        <w:tc>
          <w:tcPr>
            <w:tcW w:w="3798" w:type="dxa"/>
            <w:vAlign w:val="center"/>
          </w:tcPr>
          <w:p w:rsidR="00F6793D" w:rsidRDefault="00F6793D">
            <w:pPr>
              <w:pStyle w:val="ConsPlusNormal"/>
              <w:jc w:val="both"/>
            </w:pPr>
            <w:r>
              <w:t>0 - не имеется</w:t>
            </w:r>
          </w:p>
          <w:p w:rsidR="00F6793D" w:rsidRDefault="00F6793D">
            <w:pPr>
              <w:pStyle w:val="ConsPlusNormal"/>
              <w:jc w:val="both"/>
            </w:pPr>
            <w:r>
              <w:t>1 - имеется частично</w:t>
            </w:r>
          </w:p>
          <w:p w:rsidR="00F6793D" w:rsidRDefault="00F6793D">
            <w:pPr>
              <w:pStyle w:val="ConsPlusNormal"/>
              <w:jc w:val="both"/>
            </w:pPr>
            <w:r>
              <w:t>2 - имеется</w:t>
            </w:r>
          </w:p>
        </w:tc>
      </w:tr>
    </w:tbl>
    <w:p w:rsidR="00F6793D" w:rsidRDefault="00F6793D">
      <w:pPr>
        <w:pStyle w:val="ConsPlusNormal"/>
        <w:jc w:val="both"/>
      </w:pPr>
    </w:p>
    <w:p w:rsidR="00F6793D" w:rsidRDefault="00F6793D">
      <w:pPr>
        <w:pStyle w:val="ConsPlusNormal"/>
        <w:ind w:firstLine="540"/>
        <w:jc w:val="both"/>
      </w:pPr>
      <w:r>
        <w:t xml:space="preserve">14. При утверждении списка участников третьего этапа Конкурса жюри Конкурса отбирает в указанный список по два участника Конкурса в каждой номинации Конкурса, набравших наибольшее количество баллов в соответствующей номинации Конкурса по результатам оценивания жюри Конкурса конкурсных материалов, указанных в </w:t>
      </w:r>
      <w:hyperlink w:anchor="P69">
        <w:r>
          <w:rPr>
            <w:color w:val="0000FF"/>
          </w:rPr>
          <w:t>подпунктах 4</w:t>
        </w:r>
      </w:hyperlink>
      <w:r>
        <w:t xml:space="preserve">, </w:t>
      </w:r>
      <w:hyperlink w:anchor="P70">
        <w:r>
          <w:rPr>
            <w:color w:val="0000FF"/>
          </w:rPr>
          <w:t>5 пункта 7</w:t>
        </w:r>
      </w:hyperlink>
      <w:r>
        <w:t xml:space="preserve"> настоящего Положения.</w:t>
      </w:r>
    </w:p>
    <w:p w:rsidR="00F6793D" w:rsidRDefault="00F6793D">
      <w:pPr>
        <w:pStyle w:val="ConsPlusNormal"/>
        <w:jc w:val="both"/>
      </w:pPr>
      <w:r>
        <w:t xml:space="preserve">(в ред. приказов Департамента образования Томской области от 29.04.2025 </w:t>
      </w:r>
      <w:hyperlink r:id="rId16">
        <w:r>
          <w:rPr>
            <w:color w:val="0000FF"/>
          </w:rPr>
          <w:t>N 47п</w:t>
        </w:r>
      </w:hyperlink>
      <w:r>
        <w:t xml:space="preserve">, от 07.05.2025 </w:t>
      </w:r>
      <w:hyperlink r:id="rId17">
        <w:r>
          <w:rPr>
            <w:color w:val="0000FF"/>
          </w:rPr>
          <w:t>N 48п</w:t>
        </w:r>
      </w:hyperlink>
      <w:r>
        <w:t>)</w:t>
      </w:r>
    </w:p>
    <w:p w:rsidR="00F6793D" w:rsidRDefault="00F6793D">
      <w:pPr>
        <w:pStyle w:val="ConsPlusNormal"/>
        <w:spacing w:before="200"/>
        <w:ind w:firstLine="540"/>
        <w:jc w:val="both"/>
      </w:pPr>
      <w:r>
        <w:t xml:space="preserve">15. При равенстве количества баллов, набранных несколькими участниками Конкурса в одной номинации Конкурса по результатам оценивания жюри Конкурса конкурсных материалов, указанных в </w:t>
      </w:r>
      <w:hyperlink w:anchor="P69">
        <w:r>
          <w:rPr>
            <w:color w:val="0000FF"/>
          </w:rPr>
          <w:t>подпунктах 4</w:t>
        </w:r>
      </w:hyperlink>
      <w:r>
        <w:t xml:space="preserve">, </w:t>
      </w:r>
      <w:hyperlink w:anchor="P70">
        <w:r>
          <w:rPr>
            <w:color w:val="0000FF"/>
          </w:rPr>
          <w:t>5 пункта 7</w:t>
        </w:r>
      </w:hyperlink>
      <w:r>
        <w:t xml:space="preserve"> настоящего Положения, жюри Конкурса при осуществлении выбора финалиста Конкурса между участниками Конкурса в одной номинации Конкурса отдает приоритет участнику Конкурса, набравшему большее количество баллов по результатам оценки конкурсных материалов, указанных в </w:t>
      </w:r>
      <w:hyperlink w:anchor="P70">
        <w:r>
          <w:rPr>
            <w:color w:val="0000FF"/>
          </w:rPr>
          <w:t>подпункте 5 пункта 7</w:t>
        </w:r>
      </w:hyperlink>
      <w:r>
        <w:t xml:space="preserve"> настоящего Положения.</w:t>
      </w:r>
    </w:p>
    <w:p w:rsidR="00F6793D" w:rsidRDefault="00F6793D">
      <w:pPr>
        <w:pStyle w:val="ConsPlusNormal"/>
        <w:jc w:val="both"/>
      </w:pPr>
    </w:p>
    <w:p w:rsidR="00F6793D" w:rsidRDefault="00F6793D">
      <w:pPr>
        <w:pStyle w:val="ConsPlusTitle"/>
        <w:jc w:val="center"/>
        <w:outlineLvl w:val="1"/>
      </w:pPr>
      <w:r>
        <w:t>4. Третий этап Конкурса</w:t>
      </w:r>
    </w:p>
    <w:p w:rsidR="00F6793D" w:rsidRDefault="00F6793D">
      <w:pPr>
        <w:pStyle w:val="ConsPlusNormal"/>
        <w:jc w:val="both"/>
      </w:pPr>
    </w:p>
    <w:p w:rsidR="00F6793D" w:rsidRDefault="00F6793D">
      <w:pPr>
        <w:pStyle w:val="ConsPlusNormal"/>
        <w:ind w:firstLine="540"/>
        <w:jc w:val="both"/>
      </w:pPr>
      <w:r>
        <w:t>16. В третьем этапе Конкурса:</w:t>
      </w:r>
    </w:p>
    <w:p w:rsidR="00F6793D" w:rsidRDefault="00F6793D">
      <w:pPr>
        <w:pStyle w:val="ConsPlusNormal"/>
        <w:spacing w:before="200"/>
        <w:ind w:firstLine="540"/>
        <w:jc w:val="both"/>
      </w:pPr>
      <w:bookmarkStart w:id="12" w:name="P169"/>
      <w:bookmarkEnd w:id="12"/>
      <w:r>
        <w:t>1) финалисты третьего этапа Конкурса в присутствии жюри Конкурса в соответствии с графиком проведения третьего этапа Конкурса в соответствующей номинации проходят следующие конкурсные испытания:</w:t>
      </w:r>
    </w:p>
    <w:p w:rsidR="00F6793D" w:rsidRDefault="00F6793D">
      <w:pPr>
        <w:pStyle w:val="ConsPlusNormal"/>
        <w:spacing w:before="200"/>
        <w:ind w:firstLine="540"/>
        <w:jc w:val="both"/>
      </w:pPr>
      <w:r>
        <w:lastRenderedPageBreak/>
        <w:t>индивидуальное конкурсное испытание - открытое занятие "Твой путь к самореализации и успеху";</w:t>
      </w:r>
    </w:p>
    <w:p w:rsidR="00F6793D" w:rsidRDefault="00F6793D">
      <w:pPr>
        <w:pStyle w:val="ConsPlusNormal"/>
        <w:spacing w:before="200"/>
        <w:ind w:firstLine="540"/>
        <w:jc w:val="both"/>
      </w:pPr>
      <w:r>
        <w:t>групповое конкурсное испытание - импровизационный конкурс "Решение кейсов";</w:t>
      </w:r>
    </w:p>
    <w:p w:rsidR="00F6793D" w:rsidRDefault="00F6793D">
      <w:pPr>
        <w:pStyle w:val="ConsPlusNormal"/>
        <w:spacing w:before="200"/>
        <w:ind w:firstLine="540"/>
        <w:jc w:val="both"/>
      </w:pPr>
      <w:r>
        <w:t>2) жюри Конкурса не позднее последнего дня проведения последнего конкурсного испытания в третьем этапе Конкурса в номинации Конкурса:</w:t>
      </w:r>
    </w:p>
    <w:p w:rsidR="00F6793D" w:rsidRDefault="00F6793D">
      <w:pPr>
        <w:pStyle w:val="ConsPlusNormal"/>
        <w:jc w:val="both"/>
      </w:pPr>
      <w:r>
        <w:t xml:space="preserve">(в ред. </w:t>
      </w:r>
      <w:hyperlink r:id="rId18">
        <w:r>
          <w:rPr>
            <w:color w:val="0000FF"/>
          </w:rPr>
          <w:t>приказа</w:t>
        </w:r>
      </w:hyperlink>
      <w:r>
        <w:t xml:space="preserve"> Департамента образования Томской области от 29.04.2025 N 47п)</w:t>
      </w:r>
    </w:p>
    <w:p w:rsidR="00F6793D" w:rsidRDefault="00F6793D">
      <w:pPr>
        <w:pStyle w:val="ConsPlusNormal"/>
        <w:spacing w:before="200"/>
        <w:ind w:firstLine="540"/>
        <w:jc w:val="both"/>
      </w:pPr>
      <w:r>
        <w:t xml:space="preserve">проводит оценку прохождения финалистами Конкурса в данной номинации Конкурса конкурсных испытаний, указанных в </w:t>
      </w:r>
      <w:hyperlink w:anchor="P169">
        <w:r>
          <w:rPr>
            <w:color w:val="0000FF"/>
          </w:rPr>
          <w:t>подпункте 1</w:t>
        </w:r>
      </w:hyperlink>
      <w:r>
        <w:t xml:space="preserve"> настоящего пункта, посредством проставления баллов отдельно по каждому финалисту Конкурса исходя из критериев оценивания, указанных в </w:t>
      </w:r>
      <w:hyperlink w:anchor="P180">
        <w:r>
          <w:rPr>
            <w:color w:val="0000FF"/>
          </w:rPr>
          <w:t>пунктах 17</w:t>
        </w:r>
      </w:hyperlink>
      <w:r>
        <w:t xml:space="preserve">, </w:t>
      </w:r>
      <w:hyperlink w:anchor="P213">
        <w:r>
          <w:rPr>
            <w:color w:val="0000FF"/>
          </w:rPr>
          <w:t>18</w:t>
        </w:r>
      </w:hyperlink>
      <w:r>
        <w:t xml:space="preserve"> настоящего Положения;</w:t>
      </w:r>
    </w:p>
    <w:p w:rsidR="00F6793D" w:rsidRDefault="00F6793D">
      <w:pPr>
        <w:pStyle w:val="ConsPlusNormal"/>
        <w:spacing w:before="200"/>
        <w:ind w:firstLine="540"/>
        <w:jc w:val="both"/>
      </w:pPr>
      <w:r>
        <w:t>утверждает рейтинги финалистов Конкурса в каждой номинации Конкурса исходя из количества баллов, набранных ими во втором и третьем этапах Конкурса в данной номинации Конкурса;</w:t>
      </w:r>
    </w:p>
    <w:p w:rsidR="00F6793D" w:rsidRDefault="00F6793D">
      <w:pPr>
        <w:pStyle w:val="ConsPlusNormal"/>
        <w:spacing w:before="200"/>
        <w:ind w:firstLine="540"/>
        <w:jc w:val="both"/>
      </w:pPr>
      <w:r>
        <w:t>определяет из финалистов Конкурса по количеству набранных баллов победителя в номинации Конкурса;</w:t>
      </w:r>
    </w:p>
    <w:p w:rsidR="00F6793D" w:rsidRDefault="00F6793D">
      <w:pPr>
        <w:pStyle w:val="ConsPlusNormal"/>
        <w:spacing w:before="200"/>
        <w:ind w:firstLine="540"/>
        <w:jc w:val="both"/>
      </w:pPr>
      <w:r>
        <w:t>3) жюри Конкурса не позднее последнего дня проведения последнего конкурсного испытания в третьем этапе Конкурса в последней номинации Конкурса, в которой проводился третий этап Конкурса, утверждает рейтинг победителей в номинациях Конкурса исходя из количества баллов, набранных ими во втором и третьем этапах Конкурса в соответствующих номинациях Конкурса, с определением победителя Конкурса как набравшего в рейтинге победителей в номинациях Конкурса наибольшее количество баллов, а также призеров Конкурса как набравших в рейтинге победителей в номинациях Конкурса по количеству баллов 2-е, 3-е, 4-е, 5-е, 6-е места;</w:t>
      </w:r>
    </w:p>
    <w:p w:rsidR="00F6793D" w:rsidRDefault="00F6793D">
      <w:pPr>
        <w:pStyle w:val="ConsPlusNormal"/>
        <w:jc w:val="both"/>
      </w:pPr>
      <w:r>
        <w:t xml:space="preserve">(в ред. </w:t>
      </w:r>
      <w:hyperlink r:id="rId19">
        <w:r>
          <w:rPr>
            <w:color w:val="0000FF"/>
          </w:rPr>
          <w:t>приказа</w:t>
        </w:r>
      </w:hyperlink>
      <w:r>
        <w:t xml:space="preserve"> Департамента образования Томской области от 29.04.2025 N 47п)</w:t>
      </w:r>
    </w:p>
    <w:p w:rsidR="00F6793D" w:rsidRDefault="00F6793D">
      <w:pPr>
        <w:pStyle w:val="ConsPlusNormal"/>
        <w:spacing w:before="200"/>
        <w:ind w:firstLine="540"/>
        <w:jc w:val="both"/>
      </w:pPr>
      <w:r>
        <w:t>4) секретарь жюри Конкурса обеспечивает размещение в информационно-телекоммуникационной сети "Интернет" сообщения о победителе Конкурса, а также о призерах Конкурса.</w:t>
      </w:r>
    </w:p>
    <w:p w:rsidR="00F6793D" w:rsidRDefault="00F6793D">
      <w:pPr>
        <w:pStyle w:val="ConsPlusNormal"/>
        <w:spacing w:before="200"/>
        <w:ind w:firstLine="540"/>
        <w:jc w:val="both"/>
      </w:pPr>
      <w:bookmarkStart w:id="13" w:name="P180"/>
      <w:bookmarkEnd w:id="13"/>
      <w:r>
        <w:t>17. Индивидуальное конкурсное испытание - открытое занятие "Твой путь к самореализации и успеху" проводится в присутствии жюри Конкурса в виде открытого занятия для группы обучающихся и направлено на выявление профессиональных компетенций и мастерства финалиста Конкурса, предназначенных мотивировать детей на образовательную деятельность в соответствии с задачами, содержанием и планируемыми результатами обучения по дополнительной общеобразовательной программе.</w:t>
      </w:r>
    </w:p>
    <w:p w:rsidR="00F6793D" w:rsidRDefault="00F6793D">
      <w:pPr>
        <w:pStyle w:val="ConsPlusNormal"/>
        <w:spacing w:before="200"/>
        <w:ind w:firstLine="540"/>
        <w:jc w:val="both"/>
      </w:pPr>
      <w:r>
        <w:t>Содержание и форма открытого занятия финалистом Конкурса определяются самостоятельно с учетом номинации, в которой он участвует в Конкурсе.</w:t>
      </w:r>
    </w:p>
    <w:p w:rsidR="00F6793D" w:rsidRDefault="00F6793D">
      <w:pPr>
        <w:pStyle w:val="ConsPlusNormal"/>
        <w:spacing w:before="200"/>
        <w:ind w:firstLine="540"/>
        <w:jc w:val="both"/>
      </w:pPr>
      <w:r>
        <w:t>Допускается использование финалистом Конкурса необходимых и целесообразных аудиовизуальных, наглядных, презентационных, информационно-коммуникативных средств трансляции профессионального мастерства для достижения целей занятия.</w:t>
      </w:r>
    </w:p>
    <w:p w:rsidR="00F6793D" w:rsidRDefault="00F6793D">
      <w:pPr>
        <w:pStyle w:val="ConsPlusNormal"/>
        <w:spacing w:before="200"/>
        <w:ind w:firstLine="540"/>
        <w:jc w:val="both"/>
      </w:pPr>
      <w:r>
        <w:t>Использование финалистом Конкурса Участие при проведении открытого занятия помощников не допускается.</w:t>
      </w:r>
    </w:p>
    <w:p w:rsidR="00F6793D" w:rsidRDefault="00F6793D">
      <w:pPr>
        <w:pStyle w:val="ConsPlusNormal"/>
        <w:spacing w:before="200"/>
        <w:ind w:firstLine="540"/>
        <w:jc w:val="both"/>
      </w:pPr>
      <w:r>
        <w:t>В качестве участников открытого занятия на конкурсном испытании секретарем жюри Конкурса привлекается группа из не менее чем восьми детей, ранее неизвестных финалисту Конкурса, которая формируется с секретарем Конкурса с учетом номинации, в которой финалист Конкурса участвует в Конкурсе.</w:t>
      </w:r>
    </w:p>
    <w:p w:rsidR="00F6793D" w:rsidRDefault="00F6793D">
      <w:pPr>
        <w:pStyle w:val="ConsPlusNormal"/>
        <w:spacing w:before="200"/>
        <w:ind w:firstLine="540"/>
        <w:jc w:val="both"/>
      </w:pPr>
      <w:r>
        <w:t>Продолжительность открытого занятия - 30 минут.</w:t>
      </w:r>
    </w:p>
    <w:p w:rsidR="00F6793D" w:rsidRDefault="00F6793D">
      <w:pPr>
        <w:pStyle w:val="ConsPlusNormal"/>
        <w:spacing w:before="200"/>
        <w:ind w:firstLine="540"/>
        <w:jc w:val="both"/>
      </w:pPr>
      <w:r>
        <w:t>По окончании открытого занятия финалист Конкурса осуществляет самоанализ проведенного открытого занятия и отвечает на вопросы жюри Конкурса в течение не более 5 минут.</w:t>
      </w:r>
    </w:p>
    <w:p w:rsidR="00F6793D" w:rsidRDefault="00F6793D">
      <w:pPr>
        <w:pStyle w:val="ConsPlusNormal"/>
        <w:spacing w:before="200"/>
        <w:ind w:firstLine="540"/>
        <w:jc w:val="both"/>
      </w:pPr>
      <w:r>
        <w:t>Использование подготовленных письменных тезисов самоанализа не допускается.</w:t>
      </w:r>
    </w:p>
    <w:p w:rsidR="00F6793D" w:rsidRDefault="00F6793D">
      <w:pPr>
        <w:pStyle w:val="ConsPlusNormal"/>
        <w:spacing w:before="200"/>
        <w:ind w:firstLine="540"/>
        <w:jc w:val="both"/>
      </w:pPr>
      <w:r>
        <w:t>Оценка жюри Конкурса открытого занятия "Твой путь к самореализации и успеху" осуществляется в баллах на основании следующих критериев оценивания:</w:t>
      </w:r>
    </w:p>
    <w:p w:rsidR="00F6793D" w:rsidRDefault="00F679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3"/>
        <w:gridCol w:w="3628"/>
      </w:tblGrid>
      <w:tr w:rsidR="00F6793D">
        <w:tc>
          <w:tcPr>
            <w:tcW w:w="5443" w:type="dxa"/>
            <w:vAlign w:val="center"/>
          </w:tcPr>
          <w:p w:rsidR="00F6793D" w:rsidRDefault="00F6793D">
            <w:pPr>
              <w:pStyle w:val="ConsPlusNormal"/>
              <w:jc w:val="center"/>
            </w:pPr>
            <w:r>
              <w:t>Критерий оценивания</w:t>
            </w:r>
          </w:p>
        </w:tc>
        <w:tc>
          <w:tcPr>
            <w:tcW w:w="3628" w:type="dxa"/>
            <w:vAlign w:val="center"/>
          </w:tcPr>
          <w:p w:rsidR="00F6793D" w:rsidRDefault="00F6793D">
            <w:pPr>
              <w:pStyle w:val="ConsPlusNormal"/>
              <w:jc w:val="center"/>
            </w:pPr>
            <w:r>
              <w:t>Количество баллов при оценивании</w:t>
            </w:r>
          </w:p>
        </w:tc>
      </w:tr>
      <w:tr w:rsidR="00F6793D">
        <w:tc>
          <w:tcPr>
            <w:tcW w:w="5443" w:type="dxa"/>
            <w:vAlign w:val="bottom"/>
          </w:tcPr>
          <w:p w:rsidR="00F6793D" w:rsidRDefault="00F6793D">
            <w:pPr>
              <w:pStyle w:val="ConsPlusNormal"/>
              <w:jc w:val="both"/>
            </w:pPr>
            <w:r>
              <w:lastRenderedPageBreak/>
              <w:t>Умение вовлечь участников открытого занятия в конструктивный диалог, создать благоприятный психологический климат и достичь планируемого результата</w:t>
            </w:r>
          </w:p>
        </w:tc>
        <w:tc>
          <w:tcPr>
            <w:tcW w:w="3628" w:type="dxa"/>
            <w:vAlign w:val="bottom"/>
          </w:tcPr>
          <w:p w:rsidR="00F6793D" w:rsidRDefault="00F6793D">
            <w:pPr>
              <w:pStyle w:val="ConsPlusNormal"/>
              <w:jc w:val="both"/>
            </w:pPr>
            <w:r>
              <w:t>0 - умеет недостаточно</w:t>
            </w:r>
          </w:p>
          <w:p w:rsidR="00F6793D" w:rsidRDefault="00F6793D">
            <w:pPr>
              <w:pStyle w:val="ConsPlusNormal"/>
              <w:jc w:val="both"/>
            </w:pPr>
            <w:r>
              <w:t>1 - умеет в необходимой мере</w:t>
            </w:r>
          </w:p>
          <w:p w:rsidR="00F6793D" w:rsidRDefault="00F6793D">
            <w:pPr>
              <w:pStyle w:val="ConsPlusNormal"/>
            </w:pPr>
            <w:r>
              <w:t>2 - демонстрирует профессиональное мастерство</w:t>
            </w:r>
          </w:p>
        </w:tc>
      </w:tr>
      <w:tr w:rsidR="00F6793D">
        <w:tc>
          <w:tcPr>
            <w:tcW w:w="5443" w:type="dxa"/>
            <w:vAlign w:val="center"/>
          </w:tcPr>
          <w:p w:rsidR="00F6793D" w:rsidRDefault="00F6793D">
            <w:pPr>
              <w:pStyle w:val="ConsPlusNormal"/>
              <w:jc w:val="both"/>
            </w:pPr>
            <w:r>
              <w:t>Умение представить педагогически обоснованные и эффективные формы, методы, средства и приемы обучения и воспитания детей в рамках дополнительной общеобразовательной программы</w:t>
            </w:r>
          </w:p>
        </w:tc>
        <w:tc>
          <w:tcPr>
            <w:tcW w:w="3628" w:type="dxa"/>
            <w:vAlign w:val="center"/>
          </w:tcPr>
          <w:p w:rsidR="00F6793D" w:rsidRDefault="00F6793D">
            <w:pPr>
              <w:pStyle w:val="ConsPlusNormal"/>
              <w:jc w:val="both"/>
            </w:pPr>
            <w:r>
              <w:t>0 - умеет недостаточно</w:t>
            </w:r>
          </w:p>
          <w:p w:rsidR="00F6793D" w:rsidRDefault="00F6793D">
            <w:pPr>
              <w:pStyle w:val="ConsPlusNormal"/>
              <w:jc w:val="both"/>
            </w:pPr>
            <w:r>
              <w:t>1 - умеет в необходимой мере</w:t>
            </w:r>
          </w:p>
          <w:p w:rsidR="00F6793D" w:rsidRDefault="00F6793D">
            <w:pPr>
              <w:pStyle w:val="ConsPlusNormal"/>
            </w:pPr>
            <w:r>
              <w:t>2 - демонстрирует профессиональное мастерство</w:t>
            </w:r>
          </w:p>
        </w:tc>
      </w:tr>
      <w:tr w:rsidR="00F6793D">
        <w:tc>
          <w:tcPr>
            <w:tcW w:w="5443" w:type="dxa"/>
            <w:vAlign w:val="center"/>
          </w:tcPr>
          <w:p w:rsidR="00F6793D" w:rsidRDefault="00F6793D">
            <w:pPr>
              <w:pStyle w:val="ConsPlusNormal"/>
              <w:jc w:val="both"/>
            </w:pPr>
            <w:r>
              <w:t>Умение представить эффективные практики методического сопровождения профориентации обучающихся при реализации дополнительной общеобразовательной программы</w:t>
            </w:r>
          </w:p>
        </w:tc>
        <w:tc>
          <w:tcPr>
            <w:tcW w:w="3628" w:type="dxa"/>
            <w:vAlign w:val="center"/>
          </w:tcPr>
          <w:p w:rsidR="00F6793D" w:rsidRDefault="00F6793D">
            <w:pPr>
              <w:pStyle w:val="ConsPlusNormal"/>
              <w:jc w:val="both"/>
            </w:pPr>
            <w:r>
              <w:t>0 - умеет недостаточно</w:t>
            </w:r>
          </w:p>
          <w:p w:rsidR="00F6793D" w:rsidRDefault="00F6793D">
            <w:pPr>
              <w:pStyle w:val="ConsPlusNormal"/>
              <w:jc w:val="both"/>
            </w:pPr>
            <w:r>
              <w:t>1 - умеет в необходимой мере</w:t>
            </w:r>
          </w:p>
          <w:p w:rsidR="00F6793D" w:rsidRDefault="00F6793D">
            <w:pPr>
              <w:pStyle w:val="ConsPlusNormal"/>
            </w:pPr>
            <w:r>
              <w:t>2 - демонстрирует профессиональное мастерство</w:t>
            </w:r>
          </w:p>
        </w:tc>
      </w:tr>
      <w:tr w:rsidR="00F6793D">
        <w:tc>
          <w:tcPr>
            <w:tcW w:w="5443" w:type="dxa"/>
            <w:vAlign w:val="center"/>
          </w:tcPr>
          <w:p w:rsidR="00F6793D" w:rsidRDefault="00F6793D">
            <w:pPr>
              <w:pStyle w:val="ConsPlusNormal"/>
              <w:jc w:val="both"/>
            </w:pPr>
            <w:r>
              <w:t>Умение обеспечить целостность и завершенность открытого занятия, оригинальность формы его проведения и получение обратной связи от участников</w:t>
            </w:r>
          </w:p>
        </w:tc>
        <w:tc>
          <w:tcPr>
            <w:tcW w:w="3628" w:type="dxa"/>
            <w:vAlign w:val="center"/>
          </w:tcPr>
          <w:p w:rsidR="00F6793D" w:rsidRDefault="00F6793D">
            <w:pPr>
              <w:pStyle w:val="ConsPlusNormal"/>
              <w:jc w:val="both"/>
            </w:pPr>
            <w:r>
              <w:t>0 - умеет недостаточно</w:t>
            </w:r>
          </w:p>
          <w:p w:rsidR="00F6793D" w:rsidRDefault="00F6793D">
            <w:pPr>
              <w:pStyle w:val="ConsPlusNormal"/>
              <w:jc w:val="both"/>
            </w:pPr>
            <w:r>
              <w:t>1 - умеет в необходимой мере</w:t>
            </w:r>
          </w:p>
          <w:p w:rsidR="00F6793D" w:rsidRDefault="00F6793D">
            <w:pPr>
              <w:pStyle w:val="ConsPlusNormal"/>
            </w:pPr>
            <w:r>
              <w:t>2 - демонстрирует профессиональное мастерство</w:t>
            </w:r>
          </w:p>
        </w:tc>
      </w:tr>
      <w:tr w:rsidR="00F6793D">
        <w:tc>
          <w:tcPr>
            <w:tcW w:w="5443" w:type="dxa"/>
            <w:vAlign w:val="center"/>
          </w:tcPr>
          <w:p w:rsidR="00F6793D" w:rsidRDefault="00F6793D">
            <w:pPr>
              <w:pStyle w:val="ConsPlusNormal"/>
              <w:jc w:val="both"/>
            </w:pPr>
            <w:r>
              <w:t>Умение анализировать открытое занятие для установления соответствия содержания, методов и средств поставленным целям и задачам</w:t>
            </w:r>
          </w:p>
        </w:tc>
        <w:tc>
          <w:tcPr>
            <w:tcW w:w="3628" w:type="dxa"/>
            <w:vAlign w:val="center"/>
          </w:tcPr>
          <w:p w:rsidR="00F6793D" w:rsidRDefault="00F6793D">
            <w:pPr>
              <w:pStyle w:val="ConsPlusNormal"/>
              <w:jc w:val="both"/>
            </w:pPr>
            <w:r>
              <w:t>0 - умеет недостаточно</w:t>
            </w:r>
          </w:p>
          <w:p w:rsidR="00F6793D" w:rsidRDefault="00F6793D">
            <w:pPr>
              <w:pStyle w:val="ConsPlusNormal"/>
              <w:jc w:val="both"/>
            </w:pPr>
            <w:r>
              <w:t>1 - умеет в необходимой мере</w:t>
            </w:r>
          </w:p>
          <w:p w:rsidR="00F6793D" w:rsidRDefault="00F6793D">
            <w:pPr>
              <w:pStyle w:val="ConsPlusNormal"/>
            </w:pPr>
            <w:r>
              <w:t>2 - демонстрирует профессиональное мастерство</w:t>
            </w:r>
          </w:p>
        </w:tc>
      </w:tr>
    </w:tbl>
    <w:p w:rsidR="00F6793D" w:rsidRDefault="00F6793D">
      <w:pPr>
        <w:pStyle w:val="ConsPlusNormal"/>
        <w:jc w:val="both"/>
      </w:pPr>
    </w:p>
    <w:p w:rsidR="00F6793D" w:rsidRDefault="00F6793D">
      <w:pPr>
        <w:pStyle w:val="ConsPlusNormal"/>
        <w:ind w:firstLine="540"/>
        <w:jc w:val="both"/>
      </w:pPr>
      <w:bookmarkStart w:id="14" w:name="P213"/>
      <w:bookmarkEnd w:id="14"/>
      <w:r>
        <w:t xml:space="preserve">18. Групповое конкурсное испытание - импровизационный конкурс "Решение кейсов" заключается в обсуждении всеми финалистами Конкурса в одной из номинаций (по решению жюри Конкурса, принятому в соответствии с </w:t>
      </w:r>
      <w:hyperlink w:anchor="P90">
        <w:r>
          <w:rPr>
            <w:color w:val="0000FF"/>
          </w:rPr>
          <w:t>абзацем четвертым подпункта 2 пункта 11</w:t>
        </w:r>
      </w:hyperlink>
      <w:r>
        <w:t xml:space="preserve"> настоящего Положения, во всех номинациях или в части номинаций) в присутствии жюри Конкурса проблемной педагогической ситуации, по итогам которого финалисты Конкурса должны предложить жюри Конкурса свои решения в отношении указанной проблемной педагогической ситуации.</w:t>
      </w:r>
    </w:p>
    <w:p w:rsidR="00F6793D" w:rsidRDefault="00F6793D">
      <w:pPr>
        <w:pStyle w:val="ConsPlusNormal"/>
        <w:jc w:val="both"/>
      </w:pPr>
      <w:r>
        <w:t xml:space="preserve">(в ред. </w:t>
      </w:r>
      <w:hyperlink r:id="rId20">
        <w:r>
          <w:rPr>
            <w:color w:val="0000FF"/>
          </w:rPr>
          <w:t>приказа</w:t>
        </w:r>
      </w:hyperlink>
      <w:r>
        <w:t xml:space="preserve"> Департамента образования Томской области от 29.04.2025 N 47п)</w:t>
      </w:r>
    </w:p>
    <w:p w:rsidR="00F6793D" w:rsidRDefault="00F6793D">
      <w:pPr>
        <w:pStyle w:val="ConsPlusNormal"/>
        <w:spacing w:before="200"/>
        <w:ind w:firstLine="540"/>
        <w:jc w:val="both"/>
      </w:pPr>
      <w:r>
        <w:t xml:space="preserve">Проблемная педагогическая ситуация определяется жюри Конкурса в соответствии с </w:t>
      </w:r>
      <w:hyperlink w:anchor="P91">
        <w:r>
          <w:rPr>
            <w:color w:val="0000FF"/>
          </w:rPr>
          <w:t>абзацем пятым подпункта 2 пункта 11</w:t>
        </w:r>
      </w:hyperlink>
      <w:r>
        <w:t xml:space="preserve"> настоящего Положения и объявляется финалистам Конкурса непосредственно перед началом данного конкурсного испытания.</w:t>
      </w:r>
    </w:p>
    <w:p w:rsidR="00F6793D" w:rsidRDefault="00F6793D">
      <w:pPr>
        <w:pStyle w:val="ConsPlusNormal"/>
        <w:spacing w:before="200"/>
        <w:ind w:firstLine="540"/>
        <w:jc w:val="both"/>
      </w:pPr>
      <w:r>
        <w:t xml:space="preserve">В ходе конкурсного испытания проблемная педагогическая ситуация обсуждается всеми финалистами Конкурса в соответствующей номинации (по решению жюри Конкурса, принятому в соответствии с </w:t>
      </w:r>
      <w:hyperlink w:anchor="P90">
        <w:r>
          <w:rPr>
            <w:color w:val="0000FF"/>
          </w:rPr>
          <w:t>абзацем четвертым подпункта 2 пункта 11</w:t>
        </w:r>
      </w:hyperlink>
      <w:r>
        <w:t xml:space="preserve"> настоящего Положения, во всех номинациях или в части номинаций).</w:t>
      </w:r>
    </w:p>
    <w:p w:rsidR="00F6793D" w:rsidRDefault="00F6793D">
      <w:pPr>
        <w:pStyle w:val="ConsPlusNormal"/>
        <w:jc w:val="both"/>
      </w:pPr>
      <w:r>
        <w:t xml:space="preserve">(в ред. </w:t>
      </w:r>
      <w:hyperlink r:id="rId21">
        <w:r>
          <w:rPr>
            <w:color w:val="0000FF"/>
          </w:rPr>
          <w:t>приказа</w:t>
        </w:r>
      </w:hyperlink>
      <w:r>
        <w:t xml:space="preserve"> Департамента образования Томской области от 29.04.2025 N 47п)</w:t>
      </w:r>
    </w:p>
    <w:p w:rsidR="00F6793D" w:rsidRDefault="00F6793D">
      <w:pPr>
        <w:pStyle w:val="ConsPlusNormal"/>
        <w:spacing w:before="200"/>
        <w:ind w:firstLine="540"/>
        <w:jc w:val="both"/>
      </w:pPr>
      <w:r>
        <w:t>Допускается, если по итогам обсуждения несколько финалистов Конкурса предложат жюри Конкурса один совместный вариант решения в отношении указанной проблемной педагогической ситуации, о чем они должны заявить жюри Конкурса.</w:t>
      </w:r>
    </w:p>
    <w:p w:rsidR="00F6793D" w:rsidRDefault="00F6793D">
      <w:pPr>
        <w:pStyle w:val="ConsPlusNormal"/>
        <w:spacing w:before="200"/>
        <w:ind w:firstLine="540"/>
        <w:jc w:val="both"/>
      </w:pPr>
      <w:r>
        <w:t>Продолжительность конкурсного испытания - 2 часа, включая:</w:t>
      </w:r>
    </w:p>
    <w:p w:rsidR="00F6793D" w:rsidRDefault="00F6793D">
      <w:pPr>
        <w:pStyle w:val="ConsPlusNormal"/>
        <w:spacing w:before="200"/>
        <w:ind w:firstLine="540"/>
        <w:jc w:val="both"/>
      </w:pPr>
      <w:r>
        <w:t>время на обсуждение финалистами Конкурса проблемной педагогической ситуации;</w:t>
      </w:r>
    </w:p>
    <w:p w:rsidR="00F6793D" w:rsidRDefault="00F6793D">
      <w:pPr>
        <w:pStyle w:val="ConsPlusNormal"/>
        <w:spacing w:before="200"/>
        <w:ind w:firstLine="540"/>
        <w:jc w:val="both"/>
      </w:pPr>
      <w:r>
        <w:t>время на представление решений в отношении указанной проблемной педагогической ситуации и их защиту перед жюри Конкурса.</w:t>
      </w:r>
    </w:p>
    <w:p w:rsidR="00F6793D" w:rsidRDefault="00F6793D">
      <w:pPr>
        <w:pStyle w:val="ConsPlusNormal"/>
        <w:spacing w:before="200"/>
        <w:ind w:firstLine="540"/>
        <w:jc w:val="both"/>
      </w:pPr>
      <w:r>
        <w:t>Оценка жюри Конкурса результатов группового конкурсного испытания - импровизационного конкурса "Решение кейсов" осуществляется в баллах применительно к каждому финалисту Конкурса на основании следующих критериев оценивания:</w:t>
      </w:r>
    </w:p>
    <w:p w:rsidR="00F6793D" w:rsidRDefault="00F679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4592"/>
      </w:tblGrid>
      <w:tr w:rsidR="00F6793D">
        <w:tc>
          <w:tcPr>
            <w:tcW w:w="4422" w:type="dxa"/>
            <w:vAlign w:val="center"/>
          </w:tcPr>
          <w:p w:rsidR="00F6793D" w:rsidRDefault="00F6793D">
            <w:pPr>
              <w:pStyle w:val="ConsPlusNormal"/>
              <w:jc w:val="center"/>
            </w:pPr>
            <w:r>
              <w:t>Критерий оценивания</w:t>
            </w:r>
          </w:p>
        </w:tc>
        <w:tc>
          <w:tcPr>
            <w:tcW w:w="4592" w:type="dxa"/>
            <w:vAlign w:val="center"/>
          </w:tcPr>
          <w:p w:rsidR="00F6793D" w:rsidRDefault="00F6793D">
            <w:pPr>
              <w:pStyle w:val="ConsPlusNormal"/>
              <w:jc w:val="center"/>
            </w:pPr>
            <w:r>
              <w:t>Количество баллов при оценивании</w:t>
            </w:r>
          </w:p>
        </w:tc>
      </w:tr>
      <w:tr w:rsidR="00F6793D">
        <w:tc>
          <w:tcPr>
            <w:tcW w:w="4422" w:type="dxa"/>
            <w:vAlign w:val="center"/>
          </w:tcPr>
          <w:p w:rsidR="00F6793D" w:rsidRDefault="00F6793D">
            <w:pPr>
              <w:pStyle w:val="ConsPlusNormal"/>
            </w:pPr>
            <w:r>
              <w:t>Командообразование: умение продуктивно работать в</w:t>
            </w:r>
          </w:p>
        </w:tc>
        <w:tc>
          <w:tcPr>
            <w:tcW w:w="4592" w:type="dxa"/>
            <w:vAlign w:val="center"/>
          </w:tcPr>
          <w:p w:rsidR="00F6793D" w:rsidRDefault="00F6793D">
            <w:pPr>
              <w:pStyle w:val="ConsPlusNormal"/>
            </w:pPr>
            <w:r>
              <w:t>0 - не демонстрирует</w:t>
            </w:r>
          </w:p>
        </w:tc>
      </w:tr>
      <w:tr w:rsidR="00F6793D">
        <w:tc>
          <w:tcPr>
            <w:tcW w:w="4422" w:type="dxa"/>
          </w:tcPr>
          <w:p w:rsidR="00F6793D" w:rsidRDefault="00F6793D">
            <w:pPr>
              <w:pStyle w:val="ConsPlusNormal"/>
              <w:jc w:val="both"/>
            </w:pPr>
            <w:r>
              <w:lastRenderedPageBreak/>
              <w:t>команде, выстраивать конструктивное взаимодействие</w:t>
            </w:r>
          </w:p>
        </w:tc>
        <w:tc>
          <w:tcPr>
            <w:tcW w:w="4592" w:type="dxa"/>
            <w:vAlign w:val="center"/>
          </w:tcPr>
          <w:p w:rsidR="00F6793D" w:rsidRDefault="00F6793D">
            <w:pPr>
              <w:pStyle w:val="ConsPlusNormal"/>
            </w:pPr>
            <w:r>
              <w:t>1 - проявляет в недостаточной степени</w:t>
            </w:r>
          </w:p>
          <w:p w:rsidR="00F6793D" w:rsidRDefault="00F6793D">
            <w:pPr>
              <w:pStyle w:val="ConsPlusNormal"/>
              <w:jc w:val="both"/>
            </w:pPr>
            <w:r>
              <w:t>2 - проявляет в полной мере</w:t>
            </w:r>
          </w:p>
        </w:tc>
      </w:tr>
      <w:tr w:rsidR="00F6793D">
        <w:tc>
          <w:tcPr>
            <w:tcW w:w="4422" w:type="dxa"/>
          </w:tcPr>
          <w:p w:rsidR="00F6793D" w:rsidRDefault="00F6793D">
            <w:pPr>
              <w:pStyle w:val="ConsPlusNormal"/>
              <w:jc w:val="both"/>
            </w:pPr>
            <w:r>
              <w:t>Креативность и оригинальность предлагаемых решений и коммуникативных тактик</w:t>
            </w:r>
          </w:p>
        </w:tc>
        <w:tc>
          <w:tcPr>
            <w:tcW w:w="4592" w:type="dxa"/>
            <w:vAlign w:val="center"/>
          </w:tcPr>
          <w:p w:rsidR="00F6793D" w:rsidRDefault="00F6793D">
            <w:pPr>
              <w:pStyle w:val="ConsPlusNormal"/>
              <w:jc w:val="both"/>
            </w:pPr>
            <w:r>
              <w:t>0 - не демонстрирует</w:t>
            </w:r>
          </w:p>
          <w:p w:rsidR="00F6793D" w:rsidRDefault="00F6793D">
            <w:pPr>
              <w:pStyle w:val="ConsPlusNormal"/>
            </w:pPr>
            <w:r>
              <w:t>1 - проявляет в недостаточной степени</w:t>
            </w:r>
          </w:p>
          <w:p w:rsidR="00F6793D" w:rsidRDefault="00F6793D">
            <w:pPr>
              <w:pStyle w:val="ConsPlusNormal"/>
              <w:jc w:val="both"/>
            </w:pPr>
            <w:r>
              <w:t>2 - проявляет в полной мере</w:t>
            </w:r>
          </w:p>
        </w:tc>
      </w:tr>
      <w:tr w:rsidR="00F6793D">
        <w:tc>
          <w:tcPr>
            <w:tcW w:w="4422" w:type="dxa"/>
            <w:vAlign w:val="center"/>
          </w:tcPr>
          <w:p w:rsidR="00F6793D" w:rsidRDefault="00F6793D">
            <w:pPr>
              <w:pStyle w:val="ConsPlusNormal"/>
              <w:jc w:val="both"/>
            </w:pPr>
            <w:r>
              <w:t>Коммуникации: владение техниками и приемами общения (слушания, убеждения) и вовлечения в деятельность с учетом индивидуальных особенностей членов команды</w:t>
            </w:r>
          </w:p>
        </w:tc>
        <w:tc>
          <w:tcPr>
            <w:tcW w:w="4592" w:type="dxa"/>
            <w:vAlign w:val="center"/>
          </w:tcPr>
          <w:p w:rsidR="00F6793D" w:rsidRDefault="00F6793D">
            <w:pPr>
              <w:pStyle w:val="ConsPlusNormal"/>
              <w:jc w:val="both"/>
            </w:pPr>
            <w:r>
              <w:t>0 - не демонстрирует</w:t>
            </w:r>
          </w:p>
          <w:p w:rsidR="00F6793D" w:rsidRDefault="00F6793D">
            <w:pPr>
              <w:pStyle w:val="ConsPlusNormal"/>
            </w:pPr>
            <w:r>
              <w:t>1 - проявляет в недостаточной степени</w:t>
            </w:r>
          </w:p>
          <w:p w:rsidR="00F6793D" w:rsidRDefault="00F6793D">
            <w:pPr>
              <w:pStyle w:val="ConsPlusNormal"/>
              <w:jc w:val="both"/>
            </w:pPr>
            <w:r>
              <w:t>2 - проявляет в полной мере</w:t>
            </w:r>
          </w:p>
        </w:tc>
      </w:tr>
      <w:tr w:rsidR="00F6793D">
        <w:tc>
          <w:tcPr>
            <w:tcW w:w="4422" w:type="dxa"/>
            <w:vAlign w:val="center"/>
          </w:tcPr>
          <w:p w:rsidR="00F6793D" w:rsidRDefault="00F6793D">
            <w:pPr>
              <w:pStyle w:val="ConsPlusNormal"/>
              <w:jc w:val="both"/>
            </w:pPr>
            <w:r>
              <w:t>Критическое мышление: владение навыками критического мышления и коллективного принятия ответственных решений в условиях неопределенности</w:t>
            </w:r>
          </w:p>
        </w:tc>
        <w:tc>
          <w:tcPr>
            <w:tcW w:w="4592" w:type="dxa"/>
            <w:vAlign w:val="center"/>
          </w:tcPr>
          <w:p w:rsidR="00F6793D" w:rsidRDefault="00F6793D">
            <w:pPr>
              <w:pStyle w:val="ConsPlusNormal"/>
              <w:jc w:val="both"/>
            </w:pPr>
            <w:r>
              <w:t>0 - не демонстрирует</w:t>
            </w:r>
          </w:p>
          <w:p w:rsidR="00F6793D" w:rsidRDefault="00F6793D">
            <w:pPr>
              <w:pStyle w:val="ConsPlusNormal"/>
            </w:pPr>
            <w:r>
              <w:t>1 - проявляет в недостаточной степени</w:t>
            </w:r>
          </w:p>
          <w:p w:rsidR="00F6793D" w:rsidRDefault="00F6793D">
            <w:pPr>
              <w:pStyle w:val="ConsPlusNormal"/>
              <w:jc w:val="both"/>
            </w:pPr>
            <w:r>
              <w:t>2 - проявляет в полной мере</w:t>
            </w:r>
          </w:p>
        </w:tc>
      </w:tr>
      <w:tr w:rsidR="00F6793D">
        <w:tc>
          <w:tcPr>
            <w:tcW w:w="4422" w:type="dxa"/>
          </w:tcPr>
          <w:p w:rsidR="00F6793D" w:rsidRDefault="00F6793D">
            <w:pPr>
              <w:pStyle w:val="ConsPlusNormal"/>
              <w:jc w:val="both"/>
            </w:pPr>
            <w:r>
              <w:t>Мастерство публичного выступления: культура речи, аргументированность, эрудированность</w:t>
            </w:r>
          </w:p>
        </w:tc>
        <w:tc>
          <w:tcPr>
            <w:tcW w:w="4592" w:type="dxa"/>
            <w:vAlign w:val="center"/>
          </w:tcPr>
          <w:p w:rsidR="00F6793D" w:rsidRDefault="00F6793D">
            <w:pPr>
              <w:pStyle w:val="ConsPlusNormal"/>
              <w:jc w:val="both"/>
            </w:pPr>
            <w:r>
              <w:t>0 - не демонстрирует</w:t>
            </w:r>
          </w:p>
          <w:p w:rsidR="00F6793D" w:rsidRDefault="00F6793D">
            <w:pPr>
              <w:pStyle w:val="ConsPlusNormal"/>
            </w:pPr>
            <w:r>
              <w:t>1 - проявляет в недостаточной степени</w:t>
            </w:r>
          </w:p>
          <w:p w:rsidR="00F6793D" w:rsidRDefault="00F6793D">
            <w:pPr>
              <w:pStyle w:val="ConsPlusNormal"/>
              <w:jc w:val="both"/>
            </w:pPr>
            <w:r>
              <w:t>2 - проявляет в полной мере</w:t>
            </w:r>
          </w:p>
        </w:tc>
      </w:tr>
    </w:tbl>
    <w:p w:rsidR="00F6793D" w:rsidRDefault="00F6793D">
      <w:pPr>
        <w:pStyle w:val="ConsPlusNormal"/>
        <w:jc w:val="both"/>
      </w:pPr>
    </w:p>
    <w:p w:rsidR="00F6793D" w:rsidRDefault="00F6793D">
      <w:pPr>
        <w:pStyle w:val="ConsPlusNormal"/>
        <w:ind w:firstLine="540"/>
        <w:jc w:val="both"/>
      </w:pPr>
      <w:r>
        <w:t>19. Итоговый рейтинг финалистов Конкурса в каждой номинации Конкурса составляется по количеству баллов, набранных ими во втором и третьем этапах Конкурса.</w:t>
      </w:r>
    </w:p>
    <w:p w:rsidR="00F6793D" w:rsidRDefault="00F6793D">
      <w:pPr>
        <w:pStyle w:val="ConsPlusNormal"/>
        <w:spacing w:before="200"/>
        <w:ind w:firstLine="540"/>
        <w:jc w:val="both"/>
      </w:pPr>
      <w:r>
        <w:t>При равенстве баллов, набранных финалистами Конкурса во втором и третьем этапах Конкурса, приоритет отдается финалисту Конкурса, набравшему большее количество баллов на третьем этапе Конкурса.</w:t>
      </w:r>
    </w:p>
    <w:p w:rsidR="00F6793D" w:rsidRDefault="00F6793D">
      <w:pPr>
        <w:pStyle w:val="ConsPlusNormal"/>
        <w:spacing w:before="200"/>
        <w:ind w:firstLine="540"/>
        <w:jc w:val="both"/>
      </w:pPr>
      <w:r>
        <w:t xml:space="preserve">Если посредством применения абзаца второго настоящего пункта приоритет определить не удалось, приоритет отдается финалисту Конкурса, набравшему большее количество баллов при прохождении конкурсного испытания, указанного в </w:t>
      </w:r>
      <w:hyperlink w:anchor="P180">
        <w:r>
          <w:rPr>
            <w:color w:val="0000FF"/>
          </w:rPr>
          <w:t>пункте 17</w:t>
        </w:r>
      </w:hyperlink>
      <w:r>
        <w:t xml:space="preserve"> настоящего Положения.</w:t>
      </w:r>
    </w:p>
    <w:p w:rsidR="00F6793D" w:rsidRDefault="00F6793D">
      <w:pPr>
        <w:pStyle w:val="ConsPlusNormal"/>
        <w:spacing w:before="200"/>
        <w:ind w:firstLine="540"/>
        <w:jc w:val="both"/>
      </w:pPr>
      <w:r>
        <w:t>20. Победителю Конкурса, а также призерам Конкурса вручаются дипломы, в которых указываются соответствующие их результаты участия в Конкурсе.</w:t>
      </w:r>
    </w:p>
    <w:p w:rsidR="00F6793D" w:rsidRDefault="00F6793D">
      <w:pPr>
        <w:pStyle w:val="ConsPlusNormal"/>
        <w:spacing w:before="200"/>
        <w:ind w:firstLine="540"/>
        <w:jc w:val="both"/>
      </w:pPr>
      <w:r>
        <w:t>Указанные дипломы вручаются в торжественной обстановке.</w:t>
      </w:r>
    </w:p>
    <w:p w:rsidR="00F6793D" w:rsidRDefault="00F6793D">
      <w:pPr>
        <w:pStyle w:val="ConsPlusNormal"/>
        <w:jc w:val="both"/>
      </w:pPr>
    </w:p>
    <w:p w:rsidR="00F6793D" w:rsidRDefault="00F6793D">
      <w:pPr>
        <w:pStyle w:val="ConsPlusTitle"/>
        <w:jc w:val="center"/>
        <w:outlineLvl w:val="1"/>
      </w:pPr>
      <w:r>
        <w:t>5. Принятие решений жюри Конкурса</w:t>
      </w:r>
    </w:p>
    <w:p w:rsidR="00F6793D" w:rsidRDefault="00F6793D">
      <w:pPr>
        <w:pStyle w:val="ConsPlusNormal"/>
        <w:jc w:val="both"/>
      </w:pPr>
    </w:p>
    <w:p w:rsidR="00F6793D" w:rsidRDefault="00F6793D">
      <w:pPr>
        <w:pStyle w:val="ConsPlusNormal"/>
        <w:ind w:firstLine="540"/>
        <w:jc w:val="both"/>
      </w:pPr>
      <w:r>
        <w:t>21. Жюри Конкурса вправе принимать решения, предусмотренные настоящим Положением, при условии присутствия на заседании жюри Конкурса, в повестку которого входит принятие соответствующего решения, не менее половины членов жюри Конкурса.</w:t>
      </w:r>
    </w:p>
    <w:p w:rsidR="00F6793D" w:rsidRDefault="00F6793D">
      <w:pPr>
        <w:pStyle w:val="ConsPlusNormal"/>
        <w:jc w:val="both"/>
      </w:pPr>
      <w:r>
        <w:t xml:space="preserve">(в ред. </w:t>
      </w:r>
      <w:hyperlink r:id="rId22">
        <w:r>
          <w:rPr>
            <w:color w:val="0000FF"/>
          </w:rPr>
          <w:t>приказа</w:t>
        </w:r>
      </w:hyperlink>
      <w:r>
        <w:t xml:space="preserve"> Департамента образования Томской области от 29.04.2025 N 47п)</w:t>
      </w:r>
    </w:p>
    <w:p w:rsidR="00F6793D" w:rsidRDefault="00F6793D">
      <w:pPr>
        <w:pStyle w:val="ConsPlusNormal"/>
        <w:spacing w:before="200"/>
        <w:ind w:firstLine="540"/>
        <w:jc w:val="both"/>
      </w:pPr>
      <w:r>
        <w:t>Решение жюри Конкурса принимается открытым голосованием его членов, присутствовавших на его заседании.</w:t>
      </w:r>
    </w:p>
    <w:p w:rsidR="00F6793D" w:rsidRDefault="00F6793D">
      <w:pPr>
        <w:pStyle w:val="ConsPlusNormal"/>
        <w:spacing w:before="200"/>
        <w:ind w:firstLine="540"/>
        <w:jc w:val="both"/>
      </w:pPr>
      <w:r>
        <w:t>Решение считается принятым, если за него проголосовало более половины членов жюри Конкурса. При равенстве поданных голосов принятым считается решение, за которое проголосовал председательствующий на заседании жюри Конкурса.</w:t>
      </w:r>
    </w:p>
    <w:p w:rsidR="00F6793D" w:rsidRDefault="00F6793D">
      <w:pPr>
        <w:pStyle w:val="ConsPlusNormal"/>
        <w:spacing w:before="200"/>
        <w:ind w:firstLine="540"/>
        <w:jc w:val="both"/>
      </w:pPr>
      <w:r>
        <w:t>22. Даты проведения заседаний жюри Конкурса определяет председатель жюри Конкурса, который утверждает их повестку.</w:t>
      </w:r>
    </w:p>
    <w:p w:rsidR="00F6793D" w:rsidRDefault="00F6793D">
      <w:pPr>
        <w:pStyle w:val="ConsPlusNormal"/>
        <w:spacing w:before="200"/>
        <w:ind w:firstLine="540"/>
        <w:jc w:val="both"/>
      </w:pPr>
      <w:r>
        <w:t>23. Решение жюри Конкурса оформляется протоколом заседания жюри Конкурса, подписываемым членами жюри Конкурса, присутствовавшими на заседании жюри Конкурса, на котором это решение принималось.</w:t>
      </w:r>
    </w:p>
    <w:p w:rsidR="00F6793D" w:rsidRDefault="00F6793D">
      <w:pPr>
        <w:pStyle w:val="ConsPlusNormal"/>
        <w:spacing w:before="200"/>
        <w:ind w:firstLine="540"/>
        <w:jc w:val="both"/>
      </w:pPr>
      <w:r>
        <w:t>24. Протокол заседания жюри Конкурса изготавливает секретарь жюри Конкурса в день проведения данного заседания.</w:t>
      </w:r>
    </w:p>
    <w:p w:rsidR="00F6793D" w:rsidRDefault="00F6793D">
      <w:pPr>
        <w:pStyle w:val="ConsPlusNormal"/>
        <w:jc w:val="both"/>
      </w:pPr>
    </w:p>
    <w:p w:rsidR="00F6793D" w:rsidRDefault="00F6793D">
      <w:pPr>
        <w:pStyle w:val="ConsPlusNormal"/>
        <w:jc w:val="both"/>
      </w:pPr>
    </w:p>
    <w:p w:rsidR="00F6793D" w:rsidRDefault="00F6793D">
      <w:pPr>
        <w:pStyle w:val="ConsPlusNormal"/>
        <w:jc w:val="both"/>
      </w:pPr>
    </w:p>
    <w:p w:rsidR="00F6793D" w:rsidRDefault="00F6793D">
      <w:pPr>
        <w:pStyle w:val="ConsPlusNormal"/>
        <w:jc w:val="both"/>
      </w:pPr>
    </w:p>
    <w:p w:rsidR="00F6793D" w:rsidRDefault="00F6793D">
      <w:pPr>
        <w:pStyle w:val="ConsPlusNormal"/>
        <w:jc w:val="both"/>
      </w:pPr>
    </w:p>
    <w:p w:rsidR="00F6793D" w:rsidRDefault="00F6793D">
      <w:pPr>
        <w:pStyle w:val="ConsPlusNormal"/>
        <w:jc w:val="right"/>
        <w:outlineLvl w:val="1"/>
      </w:pPr>
      <w:r>
        <w:t>Приложение</w:t>
      </w:r>
    </w:p>
    <w:p w:rsidR="00F6793D" w:rsidRDefault="00F6793D">
      <w:pPr>
        <w:pStyle w:val="ConsPlusNormal"/>
        <w:jc w:val="right"/>
      </w:pPr>
      <w:r>
        <w:t>к Положению</w:t>
      </w:r>
    </w:p>
    <w:p w:rsidR="00F6793D" w:rsidRDefault="00F6793D">
      <w:pPr>
        <w:pStyle w:val="ConsPlusNormal"/>
        <w:jc w:val="right"/>
      </w:pPr>
      <w:r>
        <w:t>о Региональном конкурсе</w:t>
      </w:r>
    </w:p>
    <w:p w:rsidR="00F6793D" w:rsidRDefault="00F6793D">
      <w:pPr>
        <w:pStyle w:val="ConsPlusNormal"/>
        <w:jc w:val="right"/>
      </w:pPr>
      <w:r>
        <w:t>профессионального мастерства работников сферы</w:t>
      </w:r>
    </w:p>
    <w:p w:rsidR="00F6793D" w:rsidRDefault="00F6793D">
      <w:pPr>
        <w:pStyle w:val="ConsPlusNormal"/>
        <w:jc w:val="right"/>
      </w:pPr>
      <w:r>
        <w:t>дополнительного образования "Сердце отдаю детям"</w:t>
      </w:r>
    </w:p>
    <w:p w:rsidR="00F6793D" w:rsidRDefault="00F6793D">
      <w:pPr>
        <w:pStyle w:val="ConsPlusNormal"/>
        <w:jc w:val="both"/>
      </w:pPr>
    </w:p>
    <w:p w:rsidR="00F6793D" w:rsidRDefault="00F6793D">
      <w:pPr>
        <w:pStyle w:val="ConsPlusNormal"/>
        <w:jc w:val="center"/>
      </w:pPr>
      <w:bookmarkStart w:id="15" w:name="P274"/>
      <w:bookmarkEnd w:id="15"/>
      <w:r>
        <w:t>Заявка</w:t>
      </w:r>
    </w:p>
    <w:p w:rsidR="00F6793D" w:rsidRDefault="00F6793D">
      <w:pPr>
        <w:pStyle w:val="ConsPlusNormal"/>
        <w:jc w:val="center"/>
      </w:pPr>
      <w:r>
        <w:t>на участие в Региональном конкурсе профессионального</w:t>
      </w:r>
    </w:p>
    <w:p w:rsidR="00F6793D" w:rsidRDefault="00F6793D">
      <w:pPr>
        <w:pStyle w:val="ConsPlusNormal"/>
        <w:jc w:val="center"/>
      </w:pPr>
      <w:r>
        <w:t>мастерства работников сферы дополнительного образования</w:t>
      </w:r>
    </w:p>
    <w:p w:rsidR="00F6793D" w:rsidRDefault="00F6793D">
      <w:pPr>
        <w:pStyle w:val="ConsPlusNormal"/>
        <w:jc w:val="center"/>
      </w:pPr>
      <w:r>
        <w:t>"Сердце отдаю детям"</w:t>
      </w:r>
    </w:p>
    <w:p w:rsidR="00F6793D" w:rsidRDefault="00F6793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95"/>
        <w:gridCol w:w="4139"/>
      </w:tblGrid>
      <w:tr w:rsidR="00F6793D">
        <w:tc>
          <w:tcPr>
            <w:tcW w:w="4895" w:type="dxa"/>
            <w:vAlign w:val="bottom"/>
          </w:tcPr>
          <w:p w:rsidR="00F6793D" w:rsidRDefault="00F6793D">
            <w:pPr>
              <w:pStyle w:val="ConsPlusNormal"/>
              <w:jc w:val="both"/>
            </w:pPr>
            <w:r>
              <w:t>Номинация Регионального конкурса профессионального мастерства работников сферы дополнительного образования "Сердце отдаю детям"</w:t>
            </w:r>
          </w:p>
        </w:tc>
        <w:tc>
          <w:tcPr>
            <w:tcW w:w="4139" w:type="dxa"/>
          </w:tcPr>
          <w:p w:rsidR="00F6793D" w:rsidRDefault="00F6793D">
            <w:pPr>
              <w:pStyle w:val="ConsPlusNormal"/>
            </w:pPr>
          </w:p>
        </w:tc>
      </w:tr>
      <w:tr w:rsidR="00F6793D">
        <w:tc>
          <w:tcPr>
            <w:tcW w:w="4895" w:type="dxa"/>
            <w:vAlign w:val="bottom"/>
          </w:tcPr>
          <w:p w:rsidR="00F6793D" w:rsidRDefault="00F6793D">
            <w:pPr>
              <w:pStyle w:val="ConsPlusNormal"/>
              <w:jc w:val="both"/>
            </w:pPr>
            <w:r>
              <w:t>Полностью фамилия, имя, отчество (при наличии)</w:t>
            </w:r>
          </w:p>
        </w:tc>
        <w:tc>
          <w:tcPr>
            <w:tcW w:w="4139" w:type="dxa"/>
          </w:tcPr>
          <w:p w:rsidR="00F6793D" w:rsidRDefault="00F6793D">
            <w:pPr>
              <w:pStyle w:val="ConsPlusNormal"/>
            </w:pPr>
          </w:p>
        </w:tc>
      </w:tr>
      <w:tr w:rsidR="00F6793D">
        <w:tc>
          <w:tcPr>
            <w:tcW w:w="4895" w:type="dxa"/>
            <w:vAlign w:val="bottom"/>
          </w:tcPr>
          <w:p w:rsidR="00F6793D" w:rsidRDefault="00F6793D">
            <w:pPr>
              <w:pStyle w:val="ConsPlusNormal"/>
              <w:jc w:val="both"/>
            </w:pPr>
            <w:r>
              <w:t>Дата рождения</w:t>
            </w:r>
          </w:p>
        </w:tc>
        <w:tc>
          <w:tcPr>
            <w:tcW w:w="4139" w:type="dxa"/>
          </w:tcPr>
          <w:p w:rsidR="00F6793D" w:rsidRDefault="00F6793D">
            <w:pPr>
              <w:pStyle w:val="ConsPlusNormal"/>
            </w:pPr>
          </w:p>
        </w:tc>
      </w:tr>
      <w:tr w:rsidR="00F6793D">
        <w:tc>
          <w:tcPr>
            <w:tcW w:w="4895" w:type="dxa"/>
            <w:vAlign w:val="bottom"/>
          </w:tcPr>
          <w:p w:rsidR="00F6793D" w:rsidRDefault="00F6793D">
            <w:pPr>
              <w:pStyle w:val="ConsPlusNormal"/>
              <w:jc w:val="both"/>
            </w:pPr>
            <w:r>
              <w:t>Место работы (полное наименование образовательной организации)</w:t>
            </w:r>
          </w:p>
        </w:tc>
        <w:tc>
          <w:tcPr>
            <w:tcW w:w="4139" w:type="dxa"/>
          </w:tcPr>
          <w:p w:rsidR="00F6793D" w:rsidRDefault="00F6793D">
            <w:pPr>
              <w:pStyle w:val="ConsPlusNormal"/>
            </w:pPr>
          </w:p>
        </w:tc>
      </w:tr>
      <w:tr w:rsidR="00F6793D">
        <w:tc>
          <w:tcPr>
            <w:tcW w:w="4895" w:type="dxa"/>
            <w:vAlign w:val="bottom"/>
          </w:tcPr>
          <w:p w:rsidR="00F6793D" w:rsidRDefault="00F6793D">
            <w:pPr>
              <w:pStyle w:val="ConsPlusNormal"/>
              <w:jc w:val="both"/>
            </w:pPr>
            <w:r>
              <w:t>Должность на день подачи настоящей заявки (согласно трудовому договору)</w:t>
            </w:r>
          </w:p>
        </w:tc>
        <w:tc>
          <w:tcPr>
            <w:tcW w:w="4139" w:type="dxa"/>
          </w:tcPr>
          <w:p w:rsidR="00F6793D" w:rsidRDefault="00F6793D">
            <w:pPr>
              <w:pStyle w:val="ConsPlusNormal"/>
            </w:pPr>
          </w:p>
        </w:tc>
      </w:tr>
      <w:tr w:rsidR="00F6793D">
        <w:tc>
          <w:tcPr>
            <w:tcW w:w="4895" w:type="dxa"/>
            <w:vAlign w:val="bottom"/>
          </w:tcPr>
          <w:p w:rsidR="00F6793D" w:rsidRDefault="00F6793D">
            <w:pPr>
              <w:pStyle w:val="ConsPlusNormal"/>
              <w:jc w:val="both"/>
            </w:pPr>
            <w:r>
              <w:t>Паспортные данные (серия и номер паспорта, кем и когда выдан)</w:t>
            </w:r>
          </w:p>
        </w:tc>
        <w:tc>
          <w:tcPr>
            <w:tcW w:w="4139" w:type="dxa"/>
          </w:tcPr>
          <w:p w:rsidR="00F6793D" w:rsidRDefault="00F6793D">
            <w:pPr>
              <w:pStyle w:val="ConsPlusNormal"/>
            </w:pPr>
          </w:p>
        </w:tc>
      </w:tr>
      <w:tr w:rsidR="00F6793D">
        <w:tc>
          <w:tcPr>
            <w:tcW w:w="4895" w:type="dxa"/>
            <w:vAlign w:val="bottom"/>
          </w:tcPr>
          <w:p w:rsidR="00F6793D" w:rsidRDefault="00F6793D">
            <w:pPr>
              <w:pStyle w:val="ConsPlusNormal"/>
              <w:jc w:val="both"/>
            </w:pPr>
            <w:r>
              <w:t>Рабочий телефон</w:t>
            </w:r>
          </w:p>
        </w:tc>
        <w:tc>
          <w:tcPr>
            <w:tcW w:w="4139" w:type="dxa"/>
          </w:tcPr>
          <w:p w:rsidR="00F6793D" w:rsidRDefault="00F6793D">
            <w:pPr>
              <w:pStyle w:val="ConsPlusNormal"/>
            </w:pPr>
          </w:p>
        </w:tc>
      </w:tr>
      <w:tr w:rsidR="00F6793D">
        <w:tc>
          <w:tcPr>
            <w:tcW w:w="4895" w:type="dxa"/>
            <w:vAlign w:val="bottom"/>
          </w:tcPr>
          <w:p w:rsidR="00F6793D" w:rsidRDefault="00F6793D">
            <w:pPr>
              <w:pStyle w:val="ConsPlusNormal"/>
              <w:jc w:val="both"/>
            </w:pPr>
            <w:r>
              <w:t>Мобильный телефон</w:t>
            </w:r>
          </w:p>
        </w:tc>
        <w:tc>
          <w:tcPr>
            <w:tcW w:w="4139" w:type="dxa"/>
          </w:tcPr>
          <w:p w:rsidR="00F6793D" w:rsidRDefault="00F6793D">
            <w:pPr>
              <w:pStyle w:val="ConsPlusNormal"/>
            </w:pPr>
          </w:p>
        </w:tc>
      </w:tr>
      <w:tr w:rsidR="00F6793D">
        <w:tc>
          <w:tcPr>
            <w:tcW w:w="4895" w:type="dxa"/>
            <w:vAlign w:val="bottom"/>
          </w:tcPr>
          <w:p w:rsidR="00F6793D" w:rsidRDefault="00F6793D">
            <w:pPr>
              <w:pStyle w:val="ConsPlusNormal"/>
              <w:jc w:val="both"/>
            </w:pPr>
            <w:r>
              <w:t>Личная электронная почта</w:t>
            </w:r>
          </w:p>
        </w:tc>
        <w:tc>
          <w:tcPr>
            <w:tcW w:w="4139" w:type="dxa"/>
          </w:tcPr>
          <w:p w:rsidR="00F6793D" w:rsidRDefault="00F6793D">
            <w:pPr>
              <w:pStyle w:val="ConsPlusNormal"/>
            </w:pPr>
          </w:p>
        </w:tc>
      </w:tr>
      <w:tr w:rsidR="00F6793D">
        <w:tc>
          <w:tcPr>
            <w:tcW w:w="4895" w:type="dxa"/>
            <w:vAlign w:val="bottom"/>
          </w:tcPr>
          <w:p w:rsidR="00F6793D" w:rsidRDefault="00F6793D">
            <w:pPr>
              <w:pStyle w:val="ConsPlusNormal"/>
              <w:jc w:val="both"/>
            </w:pPr>
            <w:r>
              <w:t>Активная ссылка на страницу на сайте https://vk.com, на которой размещен видеоролик "Визитная карточка"</w:t>
            </w:r>
          </w:p>
        </w:tc>
        <w:tc>
          <w:tcPr>
            <w:tcW w:w="4139" w:type="dxa"/>
          </w:tcPr>
          <w:p w:rsidR="00F6793D" w:rsidRDefault="00F6793D">
            <w:pPr>
              <w:pStyle w:val="ConsPlusNormal"/>
            </w:pPr>
          </w:p>
        </w:tc>
      </w:tr>
      <w:tr w:rsidR="00F6793D">
        <w:tc>
          <w:tcPr>
            <w:tcW w:w="4895" w:type="dxa"/>
            <w:vAlign w:val="center"/>
          </w:tcPr>
          <w:p w:rsidR="00F6793D" w:rsidRDefault="00F6793D">
            <w:pPr>
              <w:pStyle w:val="ConsPlusNormal"/>
              <w:jc w:val="both"/>
            </w:pPr>
            <w:r>
              <w:t>Активные ссылки на страницы на официальном сайте образовательной организации, содержащие конкурсные материалы "Профессиональное портфолио участника Конкурса по номинации"</w:t>
            </w:r>
          </w:p>
        </w:tc>
        <w:tc>
          <w:tcPr>
            <w:tcW w:w="4139" w:type="dxa"/>
          </w:tcPr>
          <w:p w:rsidR="00F6793D" w:rsidRDefault="00F6793D">
            <w:pPr>
              <w:pStyle w:val="ConsPlusNormal"/>
            </w:pPr>
          </w:p>
        </w:tc>
      </w:tr>
    </w:tbl>
    <w:p w:rsidR="00F6793D" w:rsidRDefault="00F6793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1644"/>
        <w:gridCol w:w="340"/>
        <w:gridCol w:w="4422"/>
      </w:tblGrid>
      <w:tr w:rsidR="00F6793D">
        <w:tc>
          <w:tcPr>
            <w:tcW w:w="9071" w:type="dxa"/>
            <w:gridSpan w:val="4"/>
            <w:tcBorders>
              <w:top w:val="nil"/>
              <w:left w:val="nil"/>
              <w:bottom w:val="nil"/>
              <w:right w:val="nil"/>
            </w:tcBorders>
          </w:tcPr>
          <w:p w:rsidR="00F6793D" w:rsidRDefault="00F6793D">
            <w:pPr>
              <w:pStyle w:val="ConsPlusNormal"/>
            </w:pPr>
            <w:r>
              <w:t>Я подтверждаю правильность представленных мною данных.</w:t>
            </w:r>
          </w:p>
        </w:tc>
      </w:tr>
      <w:tr w:rsidR="00F6793D">
        <w:tc>
          <w:tcPr>
            <w:tcW w:w="2665" w:type="dxa"/>
            <w:tcBorders>
              <w:top w:val="nil"/>
              <w:left w:val="nil"/>
              <w:bottom w:val="nil"/>
              <w:right w:val="nil"/>
            </w:tcBorders>
          </w:tcPr>
          <w:p w:rsidR="00F6793D" w:rsidRDefault="00F6793D">
            <w:pPr>
              <w:pStyle w:val="ConsPlusNormal"/>
            </w:pPr>
            <w:r>
              <w:t>"__" ________ 20__ года</w:t>
            </w:r>
          </w:p>
        </w:tc>
        <w:tc>
          <w:tcPr>
            <w:tcW w:w="1644" w:type="dxa"/>
            <w:tcBorders>
              <w:top w:val="nil"/>
              <w:left w:val="nil"/>
              <w:bottom w:val="single" w:sz="4" w:space="0" w:color="auto"/>
              <w:right w:val="nil"/>
            </w:tcBorders>
          </w:tcPr>
          <w:p w:rsidR="00F6793D" w:rsidRDefault="00F6793D">
            <w:pPr>
              <w:pStyle w:val="ConsPlusNormal"/>
            </w:pPr>
          </w:p>
        </w:tc>
        <w:tc>
          <w:tcPr>
            <w:tcW w:w="340" w:type="dxa"/>
            <w:tcBorders>
              <w:top w:val="nil"/>
              <w:left w:val="nil"/>
              <w:bottom w:val="nil"/>
              <w:right w:val="nil"/>
            </w:tcBorders>
          </w:tcPr>
          <w:p w:rsidR="00F6793D" w:rsidRDefault="00F6793D">
            <w:pPr>
              <w:pStyle w:val="ConsPlusNormal"/>
            </w:pPr>
          </w:p>
        </w:tc>
        <w:tc>
          <w:tcPr>
            <w:tcW w:w="4422" w:type="dxa"/>
            <w:tcBorders>
              <w:top w:val="nil"/>
              <w:left w:val="nil"/>
              <w:bottom w:val="single" w:sz="4" w:space="0" w:color="auto"/>
              <w:right w:val="nil"/>
            </w:tcBorders>
          </w:tcPr>
          <w:p w:rsidR="00F6793D" w:rsidRDefault="00F6793D">
            <w:pPr>
              <w:pStyle w:val="ConsPlusNormal"/>
            </w:pPr>
          </w:p>
        </w:tc>
      </w:tr>
      <w:tr w:rsidR="00F6793D">
        <w:tc>
          <w:tcPr>
            <w:tcW w:w="2665" w:type="dxa"/>
            <w:tcBorders>
              <w:top w:val="nil"/>
              <w:left w:val="nil"/>
              <w:bottom w:val="nil"/>
              <w:right w:val="nil"/>
            </w:tcBorders>
          </w:tcPr>
          <w:p w:rsidR="00F6793D" w:rsidRDefault="00F6793D">
            <w:pPr>
              <w:pStyle w:val="ConsPlusNormal"/>
            </w:pPr>
          </w:p>
        </w:tc>
        <w:tc>
          <w:tcPr>
            <w:tcW w:w="1644" w:type="dxa"/>
            <w:tcBorders>
              <w:top w:val="single" w:sz="4" w:space="0" w:color="auto"/>
              <w:left w:val="nil"/>
              <w:bottom w:val="nil"/>
              <w:right w:val="nil"/>
            </w:tcBorders>
          </w:tcPr>
          <w:p w:rsidR="00F6793D" w:rsidRDefault="00F6793D">
            <w:pPr>
              <w:pStyle w:val="ConsPlusNormal"/>
              <w:jc w:val="center"/>
            </w:pPr>
            <w:r>
              <w:t>(подпись)</w:t>
            </w:r>
          </w:p>
        </w:tc>
        <w:tc>
          <w:tcPr>
            <w:tcW w:w="340" w:type="dxa"/>
            <w:tcBorders>
              <w:top w:val="nil"/>
              <w:left w:val="nil"/>
              <w:bottom w:val="nil"/>
              <w:right w:val="nil"/>
            </w:tcBorders>
          </w:tcPr>
          <w:p w:rsidR="00F6793D" w:rsidRDefault="00F6793D">
            <w:pPr>
              <w:pStyle w:val="ConsPlusNormal"/>
            </w:pPr>
          </w:p>
        </w:tc>
        <w:tc>
          <w:tcPr>
            <w:tcW w:w="4422" w:type="dxa"/>
            <w:tcBorders>
              <w:top w:val="single" w:sz="4" w:space="0" w:color="auto"/>
              <w:left w:val="nil"/>
              <w:bottom w:val="nil"/>
              <w:right w:val="nil"/>
            </w:tcBorders>
          </w:tcPr>
          <w:p w:rsidR="00F6793D" w:rsidRDefault="00F6793D">
            <w:pPr>
              <w:pStyle w:val="ConsPlusNormal"/>
              <w:jc w:val="center"/>
            </w:pPr>
            <w:r>
              <w:t>(фамилия, имя, отчество (при наличии))</w:t>
            </w:r>
          </w:p>
        </w:tc>
      </w:tr>
    </w:tbl>
    <w:p w:rsidR="00F6793D" w:rsidRDefault="00F6793D">
      <w:pPr>
        <w:pStyle w:val="ConsPlusNormal"/>
        <w:jc w:val="both"/>
      </w:pPr>
    </w:p>
    <w:p w:rsidR="00F6793D" w:rsidRDefault="00F6793D">
      <w:pPr>
        <w:pStyle w:val="ConsPlusNormal"/>
        <w:jc w:val="both"/>
      </w:pPr>
    </w:p>
    <w:p w:rsidR="00F6793D" w:rsidRDefault="00F6793D">
      <w:pPr>
        <w:pStyle w:val="ConsPlusNormal"/>
        <w:pBdr>
          <w:bottom w:val="single" w:sz="6" w:space="0" w:color="auto"/>
        </w:pBdr>
        <w:spacing w:before="100" w:after="100"/>
        <w:jc w:val="both"/>
        <w:rPr>
          <w:sz w:val="2"/>
          <w:szCs w:val="2"/>
        </w:rPr>
      </w:pPr>
    </w:p>
    <w:p w:rsidR="002C2244" w:rsidRDefault="00F6793D"/>
    <w:sectPr w:rsidR="002C2244" w:rsidSect="00845E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93D"/>
    <w:rsid w:val="002E1CE4"/>
    <w:rsid w:val="00F6793D"/>
    <w:rsid w:val="00F72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BCFCE2-1BB1-42FC-80F7-1EB2D865C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6793D"/>
    <w:pPr>
      <w:widowControl w:val="0"/>
      <w:autoSpaceDE w:val="0"/>
      <w:autoSpaceDN w:val="0"/>
      <w:spacing w:after="0" w:line="240" w:lineRule="auto"/>
    </w:pPr>
    <w:rPr>
      <w:rFonts w:ascii="Times New Roman" w:eastAsiaTheme="minorEastAsia" w:hAnsi="Times New Roman" w:cs="Times New Roman"/>
      <w:sz w:val="20"/>
      <w:lang w:eastAsia="ru-RU"/>
    </w:rPr>
  </w:style>
  <w:style w:type="paragraph" w:customStyle="1" w:styleId="ConsPlusTitle">
    <w:name w:val="ConsPlusTitle"/>
    <w:rsid w:val="00F6793D"/>
    <w:pPr>
      <w:widowControl w:val="0"/>
      <w:autoSpaceDE w:val="0"/>
      <w:autoSpaceDN w:val="0"/>
      <w:spacing w:after="0" w:line="240" w:lineRule="auto"/>
    </w:pPr>
    <w:rPr>
      <w:rFonts w:ascii="Times New Roman" w:eastAsiaTheme="minorEastAsia" w:hAnsi="Times New Roman" w:cs="Times New Roman"/>
      <w:b/>
      <w:sz w:val="20"/>
      <w:lang w:eastAsia="ru-RU"/>
    </w:rPr>
  </w:style>
  <w:style w:type="paragraph" w:customStyle="1" w:styleId="ConsPlusTitlePage">
    <w:name w:val="ConsPlusTitlePage"/>
    <w:rsid w:val="00F6793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91&amp;n=193527&amp;dst=100006" TargetMode="External"/><Relationship Id="rId13" Type="http://schemas.openxmlformats.org/officeDocument/2006/relationships/hyperlink" Target="https://login.consultant.ru/link/?req=doc&amp;base=RLAW091&amp;n=193678&amp;dst=100007" TargetMode="External"/><Relationship Id="rId18" Type="http://schemas.openxmlformats.org/officeDocument/2006/relationships/hyperlink" Target="https://login.consultant.ru/link/?req=doc&amp;base=RLAW091&amp;n=193527&amp;dst=100010" TargetMode="External"/><Relationship Id="rId3" Type="http://schemas.openxmlformats.org/officeDocument/2006/relationships/webSettings" Target="webSettings.xml"/><Relationship Id="rId21" Type="http://schemas.openxmlformats.org/officeDocument/2006/relationships/hyperlink" Target="https://login.consultant.ru/link/?req=doc&amp;base=RLAW091&amp;n=193527&amp;dst=100014" TargetMode="External"/><Relationship Id="rId7" Type="http://schemas.openxmlformats.org/officeDocument/2006/relationships/hyperlink" Target="https://login.consultant.ru/link/?req=doc&amp;base=RLAW091&amp;n=193924&amp;dst=100021" TargetMode="External"/><Relationship Id="rId12" Type="http://schemas.openxmlformats.org/officeDocument/2006/relationships/hyperlink" Target="https://login.consultant.ru/link/?req=doc&amp;base=RLAW091&amp;n=193527&amp;dst=100007" TargetMode="External"/><Relationship Id="rId17" Type="http://schemas.openxmlformats.org/officeDocument/2006/relationships/hyperlink" Target="https://login.consultant.ru/link/?req=doc&amp;base=RLAW091&amp;n=193678&amp;dst=100009" TargetMode="External"/><Relationship Id="rId2" Type="http://schemas.openxmlformats.org/officeDocument/2006/relationships/settings" Target="settings.xml"/><Relationship Id="rId16" Type="http://schemas.openxmlformats.org/officeDocument/2006/relationships/hyperlink" Target="https://login.consultant.ru/link/?req=doc&amp;base=RLAW091&amp;n=193527&amp;dst=100008" TargetMode="External"/><Relationship Id="rId20" Type="http://schemas.openxmlformats.org/officeDocument/2006/relationships/hyperlink" Target="https://login.consultant.ru/link/?req=doc&amp;base=RLAW091&amp;n=193527&amp;dst=100013" TargetMode="External"/><Relationship Id="rId1" Type="http://schemas.openxmlformats.org/officeDocument/2006/relationships/styles" Target="styles.xml"/><Relationship Id="rId6" Type="http://schemas.openxmlformats.org/officeDocument/2006/relationships/hyperlink" Target="https://login.consultant.ru/link/?req=doc&amp;base=RLAW091&amp;n=193678&amp;dst=100005" TargetMode="External"/><Relationship Id="rId11" Type="http://schemas.openxmlformats.org/officeDocument/2006/relationships/hyperlink" Target="https://login.consultant.ru/link/?req=doc&amp;base=LAW&amp;n=116278" TargetMode="External"/><Relationship Id="rId24" Type="http://schemas.openxmlformats.org/officeDocument/2006/relationships/theme" Target="theme/theme1.xml"/><Relationship Id="rId5" Type="http://schemas.openxmlformats.org/officeDocument/2006/relationships/hyperlink" Target="https://login.consultant.ru/link/?req=doc&amp;base=RLAW091&amp;n=193527&amp;dst=100005" TargetMode="External"/><Relationship Id="rId15" Type="http://schemas.openxmlformats.org/officeDocument/2006/relationships/hyperlink" Target="https://login.consultant.ru/link/?req=doc&amp;base=LAW&amp;n=495182&amp;dst=441" TargetMode="External"/><Relationship Id="rId23" Type="http://schemas.openxmlformats.org/officeDocument/2006/relationships/fontTable" Target="fontTable.xml"/><Relationship Id="rId10" Type="http://schemas.openxmlformats.org/officeDocument/2006/relationships/hyperlink" Target="https://login.consultant.ru/link/?req=doc&amp;base=LAW&amp;n=480743" TargetMode="External"/><Relationship Id="rId19" Type="http://schemas.openxmlformats.org/officeDocument/2006/relationships/hyperlink" Target="https://login.consultant.ru/link/?req=doc&amp;base=RLAW091&amp;n=193527&amp;dst=10001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91&amp;n=193678&amp;dst=100006" TargetMode="External"/><Relationship Id="rId14" Type="http://schemas.openxmlformats.org/officeDocument/2006/relationships/hyperlink" Target="https://login.consultant.ru/link/?req=doc&amp;base=LAW&amp;n=463082" TargetMode="External"/><Relationship Id="rId22" Type="http://schemas.openxmlformats.org/officeDocument/2006/relationships/hyperlink" Target="https://login.consultant.ru/link/?req=doc&amp;base=RLAW091&amp;n=193527&amp;dst=100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4227</Words>
  <Characters>24095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TOIPKRO</Company>
  <LinksUpToDate>false</LinksUpToDate>
  <CharactersWithSpaces>28266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Макаревич</dc:creator>
  <cp:keywords/>
  <dc:description/>
  <cp:lastModifiedBy>Наталья Юрьевна Макаревич</cp:lastModifiedBy>
  <cp:revision>1</cp:revision>
  <dcterms:created xsi:type="dcterms:W3CDTF">2025-05-30T08:27:00Z</dcterms:created>
  <dcterms:modified xsi:type="dcterms:W3CDTF">2025-05-30T08:30:00Z</dcterms:modified>
</cp:coreProperties>
</file>