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1F6A31">
        <w:rPr>
          <w:rFonts w:ascii="PT Astra Serif" w:hAnsi="PT Astra Serif"/>
          <w:sz w:val="26"/>
          <w:szCs w:val="26"/>
        </w:rPr>
        <w:t xml:space="preserve">Приложение 7 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jc w:val="right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p w:rsidR="008554CE" w:rsidRPr="001F6A31" w:rsidRDefault="008554CE" w:rsidP="008554CE">
      <w:pPr>
        <w:jc w:val="right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p w:rsidR="008554CE" w:rsidRPr="001F6A31" w:rsidRDefault="008554CE" w:rsidP="008554CE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ЗАЯВКА </w:t>
      </w:r>
    </w:p>
    <w:p w:rsidR="007B19CF" w:rsidRDefault="008554CE" w:rsidP="008554CE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на урок участника </w:t>
      </w:r>
      <w:r w:rsidR="007B19CF">
        <w:rPr>
          <w:rFonts w:ascii="PT Astra Serif" w:eastAsiaTheme="minorHAnsi" w:hAnsi="PT Astra Serif"/>
          <w:b/>
          <w:sz w:val="26"/>
          <w:szCs w:val="26"/>
          <w:lang w:eastAsia="en-US"/>
        </w:rPr>
        <w:t>______________________________________________</w:t>
      </w:r>
      <w:r w:rsidR="007B19CF" w:rsidRPr="007B19CF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</w:t>
      </w:r>
      <w:r w:rsidR="007B19CF" w:rsidRPr="001F6A31">
        <w:rPr>
          <w:rFonts w:ascii="PT Astra Serif" w:eastAsiaTheme="minorHAnsi" w:hAnsi="PT Astra Serif"/>
          <w:b/>
          <w:sz w:val="26"/>
          <w:szCs w:val="26"/>
          <w:lang w:eastAsia="en-US"/>
        </w:rPr>
        <w:t>этапа</w:t>
      </w:r>
    </w:p>
    <w:p w:rsidR="008554CE" w:rsidRPr="007B19CF" w:rsidRDefault="008554CE" w:rsidP="008554CE">
      <w:pPr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  <w:r w:rsidRPr="007B19CF">
        <w:rPr>
          <w:rFonts w:ascii="PT Astra Serif" w:eastAsiaTheme="minorHAnsi" w:hAnsi="PT Astra Serif"/>
          <w:sz w:val="22"/>
          <w:szCs w:val="26"/>
          <w:lang w:eastAsia="en-US"/>
        </w:rPr>
        <w:t xml:space="preserve">школьного </w:t>
      </w:r>
      <w:r w:rsidR="007B19CF">
        <w:rPr>
          <w:rFonts w:ascii="PT Astra Serif" w:eastAsiaTheme="minorHAnsi" w:hAnsi="PT Astra Serif"/>
          <w:sz w:val="22"/>
          <w:szCs w:val="26"/>
          <w:lang w:eastAsia="en-US"/>
        </w:rPr>
        <w:t>/</w:t>
      </w:r>
      <w:r w:rsidRPr="007B19CF">
        <w:rPr>
          <w:rFonts w:ascii="PT Astra Serif" w:eastAsiaTheme="minorHAnsi" w:hAnsi="PT Astra Serif"/>
          <w:sz w:val="22"/>
          <w:szCs w:val="26"/>
          <w:lang w:eastAsia="en-US"/>
        </w:rPr>
        <w:t>муниципального</w:t>
      </w:r>
      <w:r w:rsidR="007B19CF">
        <w:rPr>
          <w:rFonts w:ascii="PT Astra Serif" w:eastAsiaTheme="minorHAnsi" w:hAnsi="PT Astra Serif"/>
          <w:sz w:val="22"/>
          <w:szCs w:val="26"/>
          <w:lang w:eastAsia="en-US"/>
        </w:rPr>
        <w:t>/</w:t>
      </w:r>
      <w:r w:rsidRPr="007B19CF">
        <w:rPr>
          <w:rFonts w:ascii="PT Astra Serif" w:eastAsiaTheme="minorHAnsi" w:hAnsi="PT Astra Serif"/>
          <w:sz w:val="22"/>
          <w:szCs w:val="26"/>
          <w:lang w:eastAsia="en-US"/>
        </w:rPr>
        <w:t xml:space="preserve">регионального </w:t>
      </w:r>
    </w:p>
    <w:p w:rsidR="008554CE" w:rsidRPr="001F6A31" w:rsidRDefault="008554CE" w:rsidP="008554CE">
      <w:pPr>
        <w:pStyle w:val="14"/>
        <w:ind w:left="774" w:firstLine="153"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b/>
          <w:sz w:val="26"/>
          <w:szCs w:val="26"/>
          <w:lang w:eastAsia="en-US"/>
        </w:rPr>
        <w:t>Всероссийского конкурса «Учитель года России»</w:t>
      </w:r>
    </w:p>
    <w:p w:rsidR="008554CE" w:rsidRPr="001F6A31" w:rsidRDefault="008554CE" w:rsidP="008554CE">
      <w:pPr>
        <w:pStyle w:val="14"/>
        <w:ind w:left="774" w:firstLine="153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554CE" w:rsidRPr="001F6A31" w:rsidRDefault="008554CE" w:rsidP="008554CE">
      <w:pPr>
        <w:pStyle w:val="14"/>
        <w:ind w:left="774" w:firstLine="153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Фамилия, имя, отчество конкурсанта 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Образовательное учреждение</w:t>
      </w:r>
      <w:r w:rsidR="00F72FE5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________________________________________________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 xml:space="preserve">Название предмета, класс </w:t>
      </w:r>
      <w:r w:rsidR="00D8654C">
        <w:rPr>
          <w:rFonts w:ascii="PT Astra Serif" w:eastAsiaTheme="minorHAnsi" w:hAnsi="PT Astra Serif"/>
          <w:sz w:val="26"/>
          <w:szCs w:val="26"/>
          <w:lang w:eastAsia="en-US"/>
        </w:rPr>
        <w:t xml:space="preserve">(возрастная группа) </w:t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___________________________________</w:t>
      </w:r>
    </w:p>
    <w:p w:rsidR="008554CE" w:rsidRPr="001F6A31" w:rsidRDefault="00F72FE5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 xml:space="preserve">Название общеобразовательной программы по предмету с указанием автора УМК __________________________________________________________________________ </w:t>
      </w:r>
      <w:r w:rsidR="008554CE" w:rsidRPr="001F6A31">
        <w:rPr>
          <w:rFonts w:ascii="PT Astra Serif" w:eastAsiaTheme="minorHAnsi" w:hAnsi="PT Astra Serif"/>
          <w:sz w:val="26"/>
          <w:szCs w:val="26"/>
          <w:lang w:eastAsia="en-US"/>
        </w:rPr>
        <w:t xml:space="preserve">Тема </w:t>
      </w:r>
      <w:r>
        <w:rPr>
          <w:rFonts w:ascii="PT Astra Serif" w:eastAsiaTheme="minorHAnsi" w:hAnsi="PT Astra Serif"/>
          <w:sz w:val="26"/>
          <w:szCs w:val="26"/>
          <w:lang w:eastAsia="en-US"/>
        </w:rPr>
        <w:t>урока</w:t>
      </w:r>
      <w:r w:rsidR="008554CE" w:rsidRPr="001F6A31">
        <w:rPr>
          <w:rFonts w:ascii="PT Astra Serif" w:eastAsiaTheme="minorHAnsi" w:hAnsi="PT Astra Serif"/>
          <w:sz w:val="26"/>
          <w:szCs w:val="26"/>
          <w:lang w:eastAsia="en-US"/>
        </w:rPr>
        <w:t xml:space="preserve"> ______________________________________________________________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Заявка на оборудование</w:t>
      </w:r>
      <w:r w:rsidR="00F72FE5">
        <w:rPr>
          <w:rFonts w:ascii="PT Astra Serif" w:eastAsiaTheme="minorHAnsi" w:hAnsi="PT Astra Serif"/>
          <w:sz w:val="26"/>
          <w:szCs w:val="26"/>
          <w:lang w:eastAsia="en-US"/>
        </w:rPr>
        <w:t xml:space="preserve">: </w:t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____________________________________________________</w:t>
      </w:r>
    </w:p>
    <w:p w:rsidR="008554CE" w:rsidRPr="001F6A31" w:rsidRDefault="008554CE" w:rsidP="008554CE">
      <w:pPr>
        <w:pStyle w:val="14"/>
        <w:spacing w:line="360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ab/>
      </w:r>
    </w:p>
    <w:p w:rsidR="008554CE" w:rsidRPr="001F6A31" w:rsidRDefault="008554CE" w:rsidP="008554CE">
      <w:pPr>
        <w:pStyle w:val="14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554CE" w:rsidRDefault="00F72FE5" w:rsidP="00F72FE5">
      <w:pPr>
        <w:pStyle w:val="14"/>
        <w:jc w:val="right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 xml:space="preserve">Дата </w:t>
      </w:r>
    </w:p>
    <w:p w:rsidR="00F72FE5" w:rsidRPr="001F6A31" w:rsidRDefault="00F72FE5" w:rsidP="00F72FE5">
      <w:pPr>
        <w:pStyle w:val="14"/>
        <w:jc w:val="right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>подпись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8 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Экспертный лист конкурсного испытания «Методическая мастерская»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</w:rPr>
      </w:pP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</w:t>
      </w:r>
      <w:r w:rsidRPr="001F6A31">
        <w:rPr>
          <w:rFonts w:ascii="PT Astra Serif" w:eastAsia="Calibri" w:hAnsi="PT Astra Serif"/>
          <w:sz w:val="24"/>
          <w:szCs w:val="26"/>
        </w:rPr>
        <w:t xml:space="preserve"> </w:t>
      </w:r>
      <w:r w:rsidRPr="001F6A31">
        <w:rPr>
          <w:rFonts w:ascii="PT Astra Serif" w:hAnsi="PT Astra Serif"/>
          <w:sz w:val="24"/>
          <w:szCs w:val="26"/>
        </w:rPr>
        <w:t>конкурсного испытания:</w:t>
      </w:r>
      <w:r w:rsidRPr="001F6A31">
        <w:rPr>
          <w:rFonts w:ascii="PT Astra Serif" w:eastAsia="Calibri" w:hAnsi="PT Astra Serif"/>
          <w:sz w:val="24"/>
          <w:szCs w:val="26"/>
        </w:rPr>
        <w:t xml:space="preserve"> </w:t>
      </w:r>
      <w:r w:rsidRPr="001F6A31">
        <w:rPr>
          <w:rFonts w:ascii="PT Astra Serif" w:hAnsi="PT Astra Serif"/>
          <w:sz w:val="24"/>
          <w:szCs w:val="26"/>
        </w:rPr>
        <w:t xml:space="preserve">выступление конкурсанта – до 15 минут; ответы на вопросы членов жюри (экспертов) – </w:t>
      </w:r>
      <w:r w:rsidR="00CE57F1">
        <w:rPr>
          <w:rFonts w:ascii="PT Astra Serif" w:hAnsi="PT Astra Serif"/>
          <w:sz w:val="24"/>
          <w:szCs w:val="26"/>
        </w:rPr>
        <w:t xml:space="preserve">до </w:t>
      </w:r>
      <w:r w:rsidRPr="001F6A31">
        <w:rPr>
          <w:rFonts w:ascii="PT Astra Serif" w:hAnsi="PT Astra Serif"/>
          <w:sz w:val="24"/>
          <w:szCs w:val="26"/>
        </w:rPr>
        <w:t xml:space="preserve">10 минут. 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 оценивания</w:t>
      </w:r>
      <w:r w:rsidRPr="001F6A31">
        <w:rPr>
          <w:rFonts w:ascii="PT Astra Serif" w:eastAsia="Calibri" w:hAnsi="PT Astra Serif"/>
          <w:sz w:val="24"/>
          <w:szCs w:val="26"/>
        </w:rPr>
        <w:t xml:space="preserve"> </w:t>
      </w:r>
      <w:r w:rsidRPr="001F6A31">
        <w:rPr>
          <w:rFonts w:ascii="PT Astra Serif" w:hAnsi="PT Astra Serif"/>
          <w:sz w:val="24"/>
          <w:szCs w:val="26"/>
        </w:rPr>
        <w:t>конкурсного испытания:</w:t>
      </w:r>
      <w:r w:rsidRPr="001F6A31">
        <w:rPr>
          <w:rFonts w:ascii="PT Astra Serif" w:hAnsi="PT Astra Serif"/>
          <w:b/>
          <w:sz w:val="24"/>
          <w:szCs w:val="26"/>
        </w:rPr>
        <w:t xml:space="preserve"> </w:t>
      </w:r>
      <w:r w:rsidRPr="001F6A31">
        <w:rPr>
          <w:rFonts w:ascii="PT Astra Serif" w:hAnsi="PT Astra Serif"/>
          <w:sz w:val="24"/>
          <w:szCs w:val="26"/>
        </w:rPr>
        <w:t>оценивание производится по трём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Максимальная оценка за конкурсное испытание – 30 баллов. 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ind w:right="-20"/>
              <w:jc w:val="center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ind w:right="-20"/>
              <w:jc w:val="center"/>
              <w:rPr>
                <w:rFonts w:ascii="PT Astra Serif" w:hAnsi="PT Astra Serif"/>
                <w:b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Оценка</w:t>
            </w: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1. Актуальность и результативность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1.1. понимает методические основания организации процесса обучения и воспитания в соответствии с направлениями государственной образовательной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1.2. учитывает в своей педагогической деятельности вызовы времени и социокультурные тенденции развития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1.3. анализирует </w:t>
            </w:r>
            <w:r w:rsidR="00CE57F1">
              <w:rPr>
                <w:rFonts w:ascii="PT Astra Serif" w:hAnsi="PT Astra Serif"/>
                <w:sz w:val="24"/>
              </w:rPr>
              <w:t xml:space="preserve">и актуализирует </w:t>
            </w:r>
            <w:r w:rsidRPr="001F6A31">
              <w:rPr>
                <w:rFonts w:ascii="PT Astra Serif" w:hAnsi="PT Astra Serif"/>
                <w:sz w:val="24"/>
              </w:rPr>
              <w:t xml:space="preserve">конкретные запросы разных групп участников образовательных отношений при выборе методического инструментария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1.4. ориентирован на результативность и продуктивность при использовании разных методов преподавания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1.5. демонстрирует в презентации своего педагогического опыта эффективную методическую практику, направленную на поддержку мотивации и интереса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2. Научная корректность и методическая грамотность (в том числе в использовании электронных средств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2.1.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опирается на корректные теоретические основы при демонстрации своего педагогического опыта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2.2.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обосновывает </w:t>
            </w:r>
            <w:r w:rsidR="00CE57F1">
              <w:rPr>
                <w:rFonts w:ascii="PT Astra Serif" w:hAnsi="PT Astra Serif"/>
                <w:sz w:val="24"/>
              </w:rPr>
              <w:t xml:space="preserve">актуальность, </w:t>
            </w:r>
            <w:r w:rsidRPr="001F6A31">
              <w:rPr>
                <w:rFonts w:ascii="PT Astra Serif" w:hAnsi="PT Astra Serif"/>
                <w:sz w:val="24"/>
              </w:rPr>
              <w:t xml:space="preserve">целесообразность </w:t>
            </w:r>
            <w:r w:rsidR="00CE57F1">
              <w:rPr>
                <w:rFonts w:ascii="PT Astra Serif" w:hAnsi="PT Astra Serif"/>
                <w:sz w:val="24"/>
              </w:rPr>
              <w:t xml:space="preserve">и эффективность </w:t>
            </w:r>
            <w:r w:rsidRPr="001F6A31">
              <w:rPr>
                <w:rFonts w:ascii="PT Astra Serif" w:hAnsi="PT Astra Serif"/>
                <w:sz w:val="24"/>
              </w:rPr>
              <w:t xml:space="preserve">применяемых </w:t>
            </w:r>
            <w:r w:rsidR="00CE57F1">
              <w:rPr>
                <w:rFonts w:ascii="PT Astra Serif" w:hAnsi="PT Astra Serif"/>
                <w:sz w:val="24"/>
              </w:rPr>
              <w:t>технологий/</w:t>
            </w:r>
            <w:r w:rsidRPr="001F6A31">
              <w:rPr>
                <w:rFonts w:ascii="PT Astra Serif" w:hAnsi="PT Astra Serif"/>
                <w:sz w:val="24"/>
              </w:rPr>
              <w:t>методов</w:t>
            </w:r>
            <w:r w:rsidR="00CE57F1">
              <w:rPr>
                <w:rFonts w:ascii="PT Astra Serif" w:hAnsi="PT Astra Serif"/>
                <w:sz w:val="24"/>
              </w:rPr>
              <w:t>/</w:t>
            </w:r>
            <w:r w:rsidRPr="001F6A31">
              <w:rPr>
                <w:rFonts w:ascii="PT Astra Serif" w:hAnsi="PT Astra Serif"/>
                <w:sz w:val="24"/>
              </w:rPr>
              <w:t xml:space="preserve">приемов при представлении своего педагогического опыта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2.3.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точно использует профессиональную терминологию и владеет современным понятийным аппаратом педагогики и психологии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2.4.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демонстрирует понимание основ проектирования образовательного процесса и подходов к оцениванию его результатов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2.5.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проявляет </w:t>
            </w:r>
            <w:r w:rsidR="00CE57F1">
              <w:rPr>
                <w:rFonts w:ascii="PT Astra Serif" w:hAnsi="PT Astra Serif"/>
                <w:sz w:val="24"/>
              </w:rPr>
              <w:t xml:space="preserve">адекватное </w:t>
            </w:r>
            <w:r w:rsidRPr="001F6A31">
              <w:rPr>
                <w:rFonts w:ascii="PT Astra Serif" w:hAnsi="PT Astra Serif"/>
                <w:sz w:val="24"/>
              </w:rPr>
              <w:t xml:space="preserve">рефлексивное отношение к своей педагогической деятельности и профессиональному развитию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spacing w:line="254" w:lineRule="auto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3.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b/>
                <w:sz w:val="24"/>
              </w:rPr>
              <w:t xml:space="preserve">Информационная, коммуникативная и языковая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3.1.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выбирает целесообразные методические подходы при работе с разными источниками информации (в том числе с электронными образовательными ресурсами)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3.2.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демонстрирует умение методически обоснованно использовать разные стратегии взаимодействия с обучающимися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3.3.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эффективно и обосновано использует вербальные и невербальные средства коммуникации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3.4.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>не допускает в речи ошибок (орфоэпических, лексических</w:t>
            </w:r>
            <w:r w:rsidR="00CE57F1">
              <w:rPr>
                <w:rFonts w:ascii="PT Astra Serif" w:hAnsi="PT Astra Serif"/>
                <w:sz w:val="24"/>
              </w:rPr>
              <w:t xml:space="preserve"> и т.д.</w:t>
            </w:r>
            <w:r w:rsidRPr="001F6A31">
              <w:rPr>
                <w:rFonts w:ascii="PT Astra Serif" w:hAnsi="PT Astra Serif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CE57F1">
            <w:pPr>
              <w:spacing w:line="254" w:lineRule="auto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3.5.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точно и акцентированно отвечает на вопросы экспертов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ind w:right="-20"/>
              <w:jc w:val="right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ИТОГ (сумма баллов)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</w:rPr>
            </w:pPr>
          </w:p>
        </w:tc>
      </w:tr>
    </w:tbl>
    <w:p w:rsidR="00CE57F1" w:rsidRPr="001F6A31" w:rsidRDefault="00CE57F1" w:rsidP="00CE57F1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lastRenderedPageBreak/>
        <w:t>Экспертный лист конкурсного испытания «Урок»</w:t>
      </w:r>
    </w:p>
    <w:p w:rsidR="00CE57F1" w:rsidRPr="001F6A31" w:rsidRDefault="00CE57F1" w:rsidP="00CE57F1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CE57F1" w:rsidRPr="001F6A31" w:rsidRDefault="00CE57F1" w:rsidP="00CE57F1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 xml:space="preserve">Регламент </w:t>
      </w:r>
      <w:r w:rsidRPr="001F6A31">
        <w:rPr>
          <w:rFonts w:ascii="PT Astra Serif" w:hAnsi="PT Astra Serif"/>
          <w:sz w:val="24"/>
          <w:szCs w:val="26"/>
        </w:rPr>
        <w:t xml:space="preserve">конкурсного испытания: проведение урока – 35 минут; самоанализ урока и ответы на вопросы членов жюри (экспертов) – до 10 минут. </w:t>
      </w:r>
    </w:p>
    <w:p w:rsidR="00CE57F1" w:rsidRPr="001F6A31" w:rsidRDefault="00CE57F1" w:rsidP="00CE57F1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 оценивания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</w:t>
      </w:r>
      <w:r w:rsidRPr="001F6A31">
        <w:rPr>
          <w:rFonts w:ascii="PT Astra Serif" w:hAnsi="PT Astra Serif"/>
          <w:b/>
          <w:sz w:val="24"/>
          <w:szCs w:val="26"/>
        </w:rPr>
        <w:t xml:space="preserve"> </w:t>
      </w:r>
      <w:r w:rsidRPr="001F6A31">
        <w:rPr>
          <w:rFonts w:ascii="PT Astra Serif" w:hAnsi="PT Astra Serif"/>
          <w:sz w:val="24"/>
          <w:szCs w:val="26"/>
        </w:rPr>
        <w:t>оценивание конкурсного испытания осуществляется экспертами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где:</w:t>
      </w:r>
    </w:p>
    <w:p w:rsidR="00CE57F1" w:rsidRPr="001F6A31" w:rsidRDefault="00CE57F1" w:rsidP="00CE57F1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0 баллов – «показатель не проявлен», </w:t>
      </w:r>
    </w:p>
    <w:p w:rsidR="00CE57F1" w:rsidRPr="001F6A31" w:rsidRDefault="00CE57F1" w:rsidP="00CE57F1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CE57F1" w:rsidRPr="001F6A31" w:rsidRDefault="00CE57F1" w:rsidP="00CE57F1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CE57F1" w:rsidRPr="001F6A31" w:rsidRDefault="00CE57F1" w:rsidP="00CE57F1">
      <w:pPr>
        <w:ind w:right="54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Максимальная оценка за конкурсное испытание – 60 баллов. </w:t>
      </w:r>
    </w:p>
    <w:p w:rsidR="00CE57F1" w:rsidRPr="001F6A31" w:rsidRDefault="00CE57F1" w:rsidP="00CE57F1">
      <w:pPr>
        <w:ind w:left="251" w:right="-20"/>
        <w:rPr>
          <w:rFonts w:ascii="PT Astra Serif" w:hAnsi="PT Astra Serif"/>
        </w:rPr>
      </w:pPr>
    </w:p>
    <w:tbl>
      <w:tblPr>
        <w:tblStyle w:val="af0"/>
        <w:tblW w:w="9667" w:type="dxa"/>
        <w:tblInd w:w="-5" w:type="dxa"/>
        <w:tblLook w:val="04A0" w:firstRow="1" w:lastRow="0" w:firstColumn="1" w:lastColumn="0" w:noHBand="0" w:noVBand="1"/>
      </w:tblPr>
      <w:tblGrid>
        <w:gridCol w:w="8533"/>
        <w:gridCol w:w="1134"/>
      </w:tblGrid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  <w:b/>
              </w:rPr>
            </w:pPr>
            <w:r w:rsidRPr="001F6A31">
              <w:rPr>
                <w:rFonts w:ascii="PT Astra Serif" w:hAnsi="PT Astra Serif"/>
                <w:b/>
              </w:rPr>
              <w:t>Оценка</w:t>
            </w: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1. Корректность и глубина понимания предметного содержания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1.1.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1.2. акцентирует внимание на смысловых и ценностных аспектах </w:t>
            </w:r>
            <w:r>
              <w:rPr>
                <w:rFonts w:ascii="PT Astra Serif" w:hAnsi="PT Astra Serif"/>
                <w:sz w:val="24"/>
              </w:rPr>
              <w:t xml:space="preserve">предметного </w:t>
            </w:r>
            <w:r w:rsidRPr="001F6A31">
              <w:rPr>
                <w:rFonts w:ascii="PT Astra Serif" w:hAnsi="PT Astra Serif"/>
                <w:sz w:val="24"/>
              </w:rPr>
              <w:t>содержания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1.3. использует межпредметные и внутрикурсовые связи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1.4. показывает практическую ценность предметного содержания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1.5. демонстрирует глубокое понимание предметного содержания и профессиональный кругозор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2. Методическая и психолого-педагогическая грамотность при проведении занятия и поддержка учебной мотивации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2.1. четко организует работу на занятии с оптимальным объёмом учебной информации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2.2. создает на занятии мотивирующую и доброжелательную образовательную среду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2.3. учитывает возрастные и социокультурные особенности обучающихся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2.4. демонстрирует преемственность своих методических принципов и теоретических разработок с практикой организации и проведения урока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2.5. реализует здоровьесберегающие подходы, использует приемы снятия напряжения и смену видов учебной деятельности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3.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b/>
                <w:sz w:val="24"/>
              </w:rPr>
              <w:t>Творческий и адекватный подход к решению профессиональных задач на уроке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3.1. 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3.2. создает на уроке целесообразные проблемные ситуации, ситуации выбора и принятия решений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3.3. 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3.4. целесообразно применяет педагогические технологии (в том числе ИКТ)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3.5. адекватно использует свои авторские разработки и творчески перерабатывает существующие </w:t>
            </w:r>
            <w:r w:rsidR="00922095">
              <w:rPr>
                <w:rFonts w:ascii="PT Astra Serif" w:hAnsi="PT Astra Serif"/>
                <w:sz w:val="24"/>
              </w:rPr>
              <w:t>методические и дидактические материалы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4. Коммуникативная и речевая культура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4.1. учитывает в коммуникации возрастные и поведенческие особенности обучающихся</w:t>
            </w:r>
            <w:r>
              <w:rPr>
                <w:rFonts w:ascii="PT Astra Serif" w:hAnsi="PT Astra Serif"/>
                <w:sz w:val="24"/>
              </w:rPr>
              <w:t xml:space="preserve">, умеет выстраивать конструктивный диалог с </w:t>
            </w:r>
            <w:r w:rsidR="00922095">
              <w:rPr>
                <w:rFonts w:ascii="PT Astra Serif" w:hAnsi="PT Astra Serif"/>
                <w:sz w:val="24"/>
              </w:rPr>
              <w:t>ними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4.2. целесообразно использует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4.3. использует четкие</w:t>
            </w:r>
            <w:r w:rsidR="00922095">
              <w:rPr>
                <w:rFonts w:ascii="PT Astra Serif" w:hAnsi="PT Astra Serif"/>
                <w:sz w:val="24"/>
              </w:rPr>
              <w:t>,</w:t>
            </w:r>
            <w:r w:rsidRPr="001F6A31">
              <w:rPr>
                <w:rFonts w:ascii="PT Astra Serif" w:hAnsi="PT Astra Serif"/>
                <w:sz w:val="24"/>
              </w:rPr>
              <w:t xml:space="preserve"> понятные учебные инструкции и разные способы обратной связи на уроке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lastRenderedPageBreak/>
              <w:t>4.4. поддерживает разные способы взаимодействия обучающихся и учебной кооперации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4.5. 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5. Целеполагание и результативность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5.1.</w:t>
            </w:r>
            <w:r w:rsidRPr="001F6A31">
              <w:rPr>
                <w:rFonts w:ascii="PT Astra Serif" w:eastAsia="Calibri" w:hAnsi="PT Astra Serif" w:cs="Calibri"/>
                <w:sz w:val="24"/>
              </w:rPr>
              <w:t xml:space="preserve"> </w:t>
            </w:r>
            <w:r w:rsidRPr="001F6A31">
              <w:rPr>
                <w:rFonts w:ascii="PT Astra Serif" w:hAnsi="PT Astra Serif"/>
                <w:sz w:val="24"/>
              </w:rPr>
              <w:t xml:space="preserve">использует эффективные педагогические подходы для достижения </w:t>
            </w:r>
            <w:r w:rsidR="00922095" w:rsidRPr="001F6A31">
              <w:rPr>
                <w:rFonts w:ascii="PT Astra Serif" w:hAnsi="PT Astra Serif"/>
                <w:sz w:val="24"/>
              </w:rPr>
              <w:t>предметных</w:t>
            </w:r>
            <w:r w:rsidR="00922095">
              <w:rPr>
                <w:rFonts w:ascii="PT Astra Serif" w:hAnsi="PT Astra Serif"/>
                <w:sz w:val="24"/>
              </w:rPr>
              <w:t>,</w:t>
            </w:r>
            <w:r w:rsidR="00922095" w:rsidRPr="001F6A31">
              <w:rPr>
                <w:rFonts w:ascii="PT Astra Serif" w:hAnsi="PT Astra Serif"/>
                <w:sz w:val="24"/>
              </w:rPr>
              <w:t xml:space="preserve"> метапредметных и </w:t>
            </w:r>
            <w:r w:rsidRPr="001F6A31">
              <w:rPr>
                <w:rFonts w:ascii="PT Astra Serif" w:hAnsi="PT Astra Serif"/>
                <w:sz w:val="24"/>
              </w:rPr>
              <w:t>личностных образовательных результатов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5.2. соотносит цели, задачи и планируемые результаты при организации учебной активности, поддерживает осознанное отношение </w:t>
            </w:r>
            <w:r w:rsidR="00922095">
              <w:rPr>
                <w:rFonts w:ascii="PT Astra Serif" w:hAnsi="PT Astra Serif"/>
                <w:sz w:val="24"/>
              </w:rPr>
              <w:t xml:space="preserve">обучающихся </w:t>
            </w:r>
            <w:r w:rsidRPr="001F6A31">
              <w:rPr>
                <w:rFonts w:ascii="PT Astra Serif" w:hAnsi="PT Astra Serif"/>
                <w:sz w:val="24"/>
              </w:rPr>
              <w:t>к познавательной деятельности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5.3. поддерживает достижение индивидуального образовательного результата и личную учебную успешность обучающихся, обеспечивая достижение </w:t>
            </w:r>
            <w:r w:rsidR="00922095">
              <w:rPr>
                <w:rFonts w:ascii="PT Astra Serif" w:hAnsi="PT Astra Serif"/>
                <w:sz w:val="24"/>
              </w:rPr>
              <w:t xml:space="preserve">заявленного </w:t>
            </w:r>
            <w:r w:rsidRPr="001F6A31">
              <w:rPr>
                <w:rFonts w:ascii="PT Astra Serif" w:hAnsi="PT Astra Serif"/>
                <w:sz w:val="24"/>
              </w:rPr>
              <w:t>результата урока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5.4. помогает обучающимся проявлять свою самостоятельность и индивидуальность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5.5. 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6. Рефлексия проведенного урока (самоанализ)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6.1. проводит грамотную и разностороннюю рефлексию по итогам </w:t>
            </w:r>
            <w:r w:rsidR="00922095">
              <w:rPr>
                <w:rFonts w:ascii="PT Astra Serif" w:hAnsi="PT Astra Serif"/>
                <w:sz w:val="24"/>
              </w:rPr>
              <w:t xml:space="preserve">проведенного </w:t>
            </w:r>
            <w:r w:rsidRPr="001F6A31">
              <w:rPr>
                <w:rFonts w:ascii="PT Astra Serif" w:hAnsi="PT Astra Serif"/>
                <w:sz w:val="24"/>
              </w:rPr>
              <w:t>урока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6.2. дает четкие смысловые комментарии по проведенному уроку, показывая способность отделять значимое от второстепенного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6.3. соотносит использованные на уроке методы и приёмы с поставленной целью, задачами и достигнутыми результатами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6.4. обоснованно показывает взаимосвязь проведенного занятия с методическими принципами, представленными в методической мастерской, сочетание элементов структуры урока в соответствии с планом и его реализацией, аргументированно обосновывает свои действия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c>
          <w:tcPr>
            <w:tcW w:w="8533" w:type="dxa"/>
          </w:tcPr>
          <w:p w:rsidR="00CE57F1" w:rsidRPr="001F6A31" w:rsidRDefault="00CE57F1" w:rsidP="005119E9">
            <w:pPr>
              <w:ind w:right="-20"/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6.5. отвечает на вопросы членов жюри точно, содержательно, грамотно и адекватно, демонстрирует понимание смысла своей педагогической деятельности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CE57F1" w:rsidRPr="001F6A31" w:rsidTr="00870481">
        <w:trPr>
          <w:trHeight w:val="498"/>
        </w:trPr>
        <w:tc>
          <w:tcPr>
            <w:tcW w:w="8533" w:type="dxa"/>
            <w:vAlign w:val="center"/>
          </w:tcPr>
          <w:p w:rsidR="00CE57F1" w:rsidRPr="001F6A31" w:rsidRDefault="00CE57F1" w:rsidP="005119E9">
            <w:pPr>
              <w:ind w:right="-20"/>
              <w:jc w:val="right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CE57F1" w:rsidRPr="001F6A31" w:rsidRDefault="00CE57F1" w:rsidP="005119E9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</w:tbl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Экспертный лист конкурсного испытания «Мастер-класс»</w:t>
      </w:r>
    </w:p>
    <w:p w:rsidR="008554CE" w:rsidRPr="001F6A31" w:rsidRDefault="008554CE" w:rsidP="008554CE">
      <w:pPr>
        <w:ind w:left="-5"/>
        <w:rPr>
          <w:rFonts w:ascii="PT Astra Serif" w:hAnsi="PT Astra Serif"/>
          <w:b/>
        </w:rPr>
      </w:pP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 проведение мастер-класса – 20 минут; ответы на вопросы членов жюри (экспертов, участников мастер-класса) или самоанализ – до 10 минут.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 оценивания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Максимальная оценка за конкурсное испытание – 50 баллов.</w:t>
      </w:r>
      <w:r w:rsidRPr="001F6A31">
        <w:rPr>
          <w:rFonts w:ascii="PT Astra Serif" w:hAnsi="PT Astra Serif"/>
          <w:b/>
          <w:sz w:val="24"/>
          <w:szCs w:val="26"/>
        </w:rPr>
        <w:t xml:space="preserve"> </w:t>
      </w:r>
    </w:p>
    <w:p w:rsidR="008554CE" w:rsidRPr="001F6A31" w:rsidRDefault="008554CE" w:rsidP="008554CE">
      <w:pPr>
        <w:ind w:left="251" w:right="-20"/>
        <w:rPr>
          <w:rFonts w:ascii="PT Astra Serif" w:hAnsi="PT Astra Serif"/>
        </w:rPr>
      </w:pPr>
    </w:p>
    <w:tbl>
      <w:tblPr>
        <w:tblStyle w:val="af0"/>
        <w:tblW w:w="992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91"/>
        <w:gridCol w:w="1134"/>
      </w:tblGrid>
      <w:tr w:rsidR="008554CE" w:rsidRPr="0016062B" w:rsidTr="00D8191D">
        <w:tc>
          <w:tcPr>
            <w:tcW w:w="8791" w:type="dxa"/>
          </w:tcPr>
          <w:p w:rsidR="008554CE" w:rsidRPr="0016062B" w:rsidRDefault="008554CE" w:rsidP="00D8191D">
            <w:pPr>
              <w:ind w:right="-20"/>
              <w:jc w:val="center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b/>
                <w:sz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  <w:b/>
                <w:sz w:val="24"/>
              </w:rPr>
            </w:pPr>
            <w:r w:rsidRPr="0016062B">
              <w:rPr>
                <w:rFonts w:ascii="PT Astra Serif" w:hAnsi="PT Astra Serif"/>
                <w:b/>
                <w:sz w:val="24"/>
              </w:rPr>
              <w:t>Оценка</w:t>
            </w: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16062B">
            <w:pPr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b/>
                <w:sz w:val="24"/>
              </w:rPr>
              <w:t>1. Актуальность и методическая обоснованность представленного опыта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16062B">
            <w:pPr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>1.1. обосновывает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16062B">
            <w:pPr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>1.2. показывает актуальность представляем</w:t>
            </w:r>
            <w:r w:rsidR="00177EAC">
              <w:rPr>
                <w:rFonts w:ascii="PT Astra Serif" w:hAnsi="PT Astra Serif"/>
                <w:sz w:val="24"/>
              </w:rPr>
              <w:t>ых</w:t>
            </w:r>
            <w:r w:rsidRPr="0016062B">
              <w:rPr>
                <w:rFonts w:ascii="PT Astra Serif" w:hAnsi="PT Astra Serif"/>
                <w:sz w:val="24"/>
              </w:rPr>
              <w:t xml:space="preserve"> технологи</w:t>
            </w:r>
            <w:r w:rsidR="00177EAC">
              <w:rPr>
                <w:rFonts w:ascii="PT Astra Serif" w:hAnsi="PT Astra Serif"/>
                <w:sz w:val="24"/>
              </w:rPr>
              <w:t>й</w:t>
            </w:r>
            <w:r w:rsidRPr="0016062B">
              <w:rPr>
                <w:rFonts w:ascii="PT Astra Serif" w:hAnsi="PT Astra Serif"/>
                <w:sz w:val="24"/>
              </w:rPr>
              <w:t>/методов/приемов</w:t>
            </w:r>
            <w:r w:rsidR="00A75F43">
              <w:rPr>
                <w:rFonts w:ascii="PT Astra Serif" w:hAnsi="PT Astra Serif"/>
                <w:sz w:val="24"/>
              </w:rPr>
              <w:t xml:space="preserve"> для повышения качества образовательных результатов обучающихся по своему предмету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16062B">
            <w:pPr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lastRenderedPageBreak/>
              <w:t>1.3.</w:t>
            </w:r>
            <w:r w:rsidR="0016062B" w:rsidRPr="0016062B">
              <w:rPr>
                <w:rFonts w:ascii="PT Astra Serif" w:hAnsi="PT Astra Serif"/>
                <w:sz w:val="24"/>
              </w:rPr>
              <w:t xml:space="preserve"> </w:t>
            </w:r>
            <w:r w:rsidRPr="0016062B">
              <w:rPr>
                <w:rFonts w:ascii="PT Astra Serif" w:hAnsi="PT Astra Serif"/>
                <w:sz w:val="24"/>
              </w:rPr>
              <w:t>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ED429A">
            <w:pPr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1.4. обосновывает целесообразность предлагаемых решений </w:t>
            </w:r>
            <w:r w:rsidR="00ED429A">
              <w:rPr>
                <w:rFonts w:ascii="PT Astra Serif" w:hAnsi="PT Astra Serif"/>
                <w:sz w:val="24"/>
              </w:rPr>
              <w:t>образовательных</w:t>
            </w:r>
            <w:r w:rsidR="00177EAC">
              <w:rPr>
                <w:rFonts w:ascii="PT Astra Serif" w:hAnsi="PT Astra Serif"/>
                <w:sz w:val="24"/>
              </w:rPr>
              <w:t xml:space="preserve">, </w:t>
            </w:r>
            <w:r w:rsidR="00ED429A">
              <w:rPr>
                <w:rFonts w:ascii="PT Astra Serif" w:hAnsi="PT Astra Serif"/>
                <w:sz w:val="24"/>
              </w:rPr>
              <w:t>педагогических задач</w:t>
            </w:r>
            <w:r w:rsidRPr="0016062B">
              <w:rPr>
                <w:rFonts w:ascii="PT Astra Serif" w:hAnsi="PT Astra Serif"/>
                <w:sz w:val="24"/>
              </w:rPr>
              <w:t xml:space="preserve"> и доказывает их практическую значимость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ED429A">
            <w:pPr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>1.5. обосновывает педагогическую целесообразность демонстрируемой технологии/методов/приемов</w:t>
            </w:r>
            <w:r w:rsidR="00ED429A">
              <w:rPr>
                <w:rFonts w:ascii="PT Astra Serif" w:hAnsi="PT Astra Serif"/>
                <w:sz w:val="24"/>
              </w:rPr>
              <w:t xml:space="preserve"> во взаимосвязи с образовательными потребностями обучающихся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D8191D">
            <w:pPr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b/>
                <w:sz w:val="24"/>
              </w:rPr>
              <w:t>2. Практическая значимость и применимость представленного опыта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ED429A">
            <w:pPr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>2.1. предлагает системные решения методических проблем для образовательной практики</w:t>
            </w:r>
            <w:r w:rsidR="001F5CEA">
              <w:rPr>
                <w:rFonts w:ascii="PT Astra Serif" w:hAnsi="PT Astra Serif"/>
                <w:sz w:val="24"/>
              </w:rPr>
              <w:t xml:space="preserve"> в своей предметной области и во взаимосвязи с другими предметами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1F5CEA">
            <w:pPr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>2.2. демонстрирует результативность и потенциальные эффекты представляемых технологий/ методов/ приемов</w:t>
            </w:r>
            <w:r w:rsidR="001F5CEA">
              <w:rPr>
                <w:rFonts w:ascii="PT Astra Serif" w:hAnsi="PT Astra Serif"/>
                <w:sz w:val="24"/>
              </w:rPr>
              <w:t xml:space="preserve"> для повышения качества образования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1F5CEA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2.3. успешно интегрирует </w:t>
            </w:r>
            <w:r w:rsidR="001F5CEA">
              <w:rPr>
                <w:rFonts w:ascii="PT Astra Serif" w:hAnsi="PT Astra Serif"/>
                <w:sz w:val="24"/>
              </w:rPr>
              <w:t>образовательную</w:t>
            </w:r>
            <w:r w:rsidRPr="0016062B">
              <w:rPr>
                <w:rFonts w:ascii="PT Astra Serif" w:hAnsi="PT Astra Serif"/>
                <w:sz w:val="24"/>
              </w:rPr>
              <w:t xml:space="preserve"> и воспитательную </w:t>
            </w:r>
            <w:r w:rsidR="001F5CEA">
              <w:rPr>
                <w:rFonts w:ascii="PT Astra Serif" w:hAnsi="PT Astra Serif"/>
                <w:sz w:val="24"/>
              </w:rPr>
              <w:t>составляющую</w:t>
            </w:r>
            <w:r w:rsidRPr="0016062B">
              <w:rPr>
                <w:rFonts w:ascii="PT Astra Serif" w:hAnsi="PT Astra Serif"/>
                <w:sz w:val="24"/>
              </w:rPr>
              <w:t xml:space="preserve"> в </w:t>
            </w:r>
            <w:r w:rsidR="00615088">
              <w:rPr>
                <w:rFonts w:ascii="PT Astra Serif" w:hAnsi="PT Astra Serif"/>
                <w:sz w:val="24"/>
              </w:rPr>
              <w:t>демонстриру</w:t>
            </w:r>
            <w:r w:rsidRPr="0016062B">
              <w:rPr>
                <w:rFonts w:ascii="PT Astra Serif" w:hAnsi="PT Astra Serif"/>
                <w:sz w:val="24"/>
              </w:rPr>
              <w:t xml:space="preserve">емых технологиях / методах / приемах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1F5CEA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2.4. ориентируется на разные группы участников образовательных отношений, учитывает их потребности и особенности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615088" w:rsidRDefault="008554CE" w:rsidP="00615088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615088">
              <w:rPr>
                <w:rFonts w:ascii="PT Astra Serif" w:hAnsi="PT Astra Serif"/>
                <w:sz w:val="24"/>
              </w:rPr>
              <w:t xml:space="preserve">2.5. предлагает конкретные рекомендации и решения для использования </w:t>
            </w:r>
            <w:r w:rsidR="00615088" w:rsidRPr="00615088">
              <w:rPr>
                <w:rFonts w:ascii="PT Astra Serif" w:hAnsi="PT Astra Serif"/>
                <w:sz w:val="24"/>
              </w:rPr>
              <w:t xml:space="preserve">демонстрируемых технологий/методов/приемов </w:t>
            </w:r>
            <w:r w:rsidRPr="00615088">
              <w:rPr>
                <w:rFonts w:ascii="PT Astra Serif" w:hAnsi="PT Astra Serif"/>
                <w:sz w:val="24"/>
              </w:rPr>
              <w:t xml:space="preserve">в образовательной практике </w:t>
            </w:r>
            <w:r w:rsidR="00615088" w:rsidRPr="00615088">
              <w:rPr>
                <w:rFonts w:ascii="PT Astra Serif" w:hAnsi="PT Astra Serif"/>
                <w:sz w:val="24"/>
              </w:rPr>
              <w:t xml:space="preserve">других педагогов, в т.ч. </w:t>
            </w:r>
            <w:r w:rsidR="00615088">
              <w:rPr>
                <w:rFonts w:ascii="PT Astra Serif" w:hAnsi="PT Astra Serif"/>
                <w:sz w:val="24"/>
              </w:rPr>
              <w:t>в</w:t>
            </w:r>
            <w:r w:rsidR="00615088" w:rsidRPr="00615088">
              <w:rPr>
                <w:rFonts w:ascii="PT Astra Serif" w:hAnsi="PT Astra Serif"/>
                <w:sz w:val="24"/>
              </w:rPr>
              <w:t xml:space="preserve"> други</w:t>
            </w:r>
            <w:r w:rsidR="00615088">
              <w:rPr>
                <w:rFonts w:ascii="PT Astra Serif" w:hAnsi="PT Astra Serif"/>
                <w:sz w:val="24"/>
              </w:rPr>
              <w:t>х</w:t>
            </w:r>
            <w:r w:rsidR="00615088" w:rsidRPr="00615088">
              <w:rPr>
                <w:rFonts w:ascii="PT Astra Serif" w:hAnsi="PT Astra Serif"/>
                <w:sz w:val="24"/>
              </w:rPr>
              <w:t xml:space="preserve"> предметны</w:t>
            </w:r>
            <w:r w:rsidR="00615088">
              <w:rPr>
                <w:rFonts w:ascii="PT Astra Serif" w:hAnsi="PT Astra Serif"/>
                <w:sz w:val="24"/>
              </w:rPr>
              <w:t>х</w:t>
            </w:r>
            <w:r w:rsidR="00615088" w:rsidRPr="00615088">
              <w:rPr>
                <w:rFonts w:ascii="PT Astra Serif" w:hAnsi="PT Astra Serif"/>
                <w:sz w:val="24"/>
              </w:rPr>
              <w:t xml:space="preserve"> областя</w:t>
            </w:r>
            <w:r w:rsidR="00615088">
              <w:rPr>
                <w:rFonts w:ascii="PT Astra Serif" w:hAnsi="PT Astra Serif"/>
                <w:sz w:val="24"/>
              </w:rPr>
              <w:t>х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D8191D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b/>
                <w:sz w:val="24"/>
              </w:rPr>
              <w:t xml:space="preserve">3. Продуктивность и результативность мастер-класса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2E05CC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3.1. </w:t>
            </w:r>
            <w:r w:rsidR="002E05CC">
              <w:rPr>
                <w:rFonts w:ascii="PT Astra Serif" w:hAnsi="PT Astra Serif"/>
                <w:sz w:val="24"/>
              </w:rPr>
              <w:t xml:space="preserve">ставит четкие образовательные задачи мастер-класса, эффективно </w:t>
            </w:r>
            <w:r w:rsidRPr="0016062B">
              <w:rPr>
                <w:rFonts w:ascii="PT Astra Serif" w:hAnsi="PT Astra Serif"/>
                <w:sz w:val="24"/>
              </w:rPr>
              <w:t>решает</w:t>
            </w:r>
            <w:r w:rsidR="002E05CC">
              <w:rPr>
                <w:rFonts w:ascii="PT Astra Serif" w:hAnsi="PT Astra Serif"/>
                <w:sz w:val="24"/>
              </w:rPr>
              <w:t xml:space="preserve"> их </w:t>
            </w:r>
            <w:r w:rsidRPr="0016062B">
              <w:rPr>
                <w:rFonts w:ascii="PT Astra Serif" w:hAnsi="PT Astra Serif"/>
                <w:sz w:val="24"/>
              </w:rPr>
              <w:t xml:space="preserve">и достигает запланированных результатов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2E05CC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3.2. показывает собственные нестандартные педагогические находки в практике обучения и воспитания </w:t>
            </w:r>
            <w:r w:rsidR="002E05CC">
              <w:rPr>
                <w:rFonts w:ascii="PT Astra Serif" w:hAnsi="PT Astra Serif"/>
                <w:sz w:val="24"/>
              </w:rPr>
              <w:t>в своей предметной области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2E05CC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3.3. демонстрирует универсальность и продуктивность предлагаемых в мастер-классе решений </w:t>
            </w:r>
            <w:r w:rsidR="002E05CC">
              <w:rPr>
                <w:rFonts w:ascii="PT Astra Serif" w:hAnsi="PT Astra Serif"/>
                <w:sz w:val="24"/>
              </w:rPr>
              <w:t>актуальных педагогических задач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2E05CC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3.4. вызывает позитивные эмоциональные реакции, профессиональный интерес </w:t>
            </w:r>
            <w:r w:rsidR="002E05CC">
              <w:rPr>
                <w:rFonts w:ascii="PT Astra Serif" w:hAnsi="PT Astra Serif"/>
                <w:sz w:val="24"/>
              </w:rPr>
              <w:t xml:space="preserve">у участников мастер-класса </w:t>
            </w:r>
            <w:r w:rsidRPr="0016062B">
              <w:rPr>
                <w:rFonts w:ascii="PT Astra Serif" w:hAnsi="PT Astra Serif"/>
                <w:sz w:val="24"/>
              </w:rPr>
              <w:t xml:space="preserve">и создает мотивирующую образовательную среду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2E05CC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>3.5. в процессе мастер-класса и ответах на вопросы делает акцент</w:t>
            </w:r>
            <w:r w:rsidRPr="0016062B">
              <w:rPr>
                <w:rFonts w:ascii="PT Astra Serif" w:hAnsi="PT Astra Serif"/>
                <w:i/>
                <w:sz w:val="24"/>
              </w:rPr>
              <w:t xml:space="preserve"> </w:t>
            </w:r>
            <w:r w:rsidRPr="0016062B">
              <w:rPr>
                <w:rFonts w:ascii="PT Astra Serif" w:hAnsi="PT Astra Serif"/>
                <w:sz w:val="24"/>
              </w:rPr>
              <w:t xml:space="preserve">на </w:t>
            </w:r>
            <w:r w:rsidR="00F43968">
              <w:rPr>
                <w:rFonts w:ascii="PT Astra Serif" w:hAnsi="PT Astra Serif"/>
                <w:sz w:val="24"/>
              </w:rPr>
              <w:t xml:space="preserve">качественную </w:t>
            </w:r>
            <w:r w:rsidRPr="0016062B">
              <w:rPr>
                <w:rFonts w:ascii="PT Astra Serif" w:hAnsi="PT Astra Serif"/>
                <w:sz w:val="24"/>
              </w:rPr>
              <w:t xml:space="preserve">результативность и образовательные эффекты </w:t>
            </w:r>
            <w:r w:rsidR="002E05CC">
              <w:rPr>
                <w:rFonts w:ascii="PT Astra Serif" w:hAnsi="PT Astra Serif"/>
                <w:sz w:val="24"/>
              </w:rPr>
              <w:t xml:space="preserve">демонстрируемых </w:t>
            </w:r>
            <w:r w:rsidR="002E05CC" w:rsidRPr="00615088">
              <w:rPr>
                <w:rFonts w:ascii="PT Astra Serif" w:hAnsi="PT Astra Serif"/>
                <w:sz w:val="24"/>
              </w:rPr>
              <w:t>технологий/</w:t>
            </w:r>
            <w:r w:rsidR="00870481">
              <w:rPr>
                <w:rFonts w:ascii="PT Astra Serif" w:hAnsi="PT Astra Serif"/>
                <w:sz w:val="24"/>
              </w:rPr>
              <w:t xml:space="preserve"> </w:t>
            </w:r>
            <w:r w:rsidR="002E05CC" w:rsidRPr="00615088">
              <w:rPr>
                <w:rFonts w:ascii="PT Astra Serif" w:hAnsi="PT Astra Serif"/>
                <w:sz w:val="24"/>
              </w:rPr>
              <w:t>методов/приемов</w:t>
            </w:r>
            <w:r w:rsidR="002E05CC" w:rsidRPr="0016062B">
              <w:rPr>
                <w:rFonts w:ascii="PT Astra Serif" w:hAnsi="PT Astra Serif"/>
                <w:sz w:val="24"/>
              </w:rPr>
              <w:t xml:space="preserve"> </w:t>
            </w:r>
            <w:r w:rsidRPr="0016062B">
              <w:rPr>
                <w:rFonts w:ascii="PT Astra Serif" w:hAnsi="PT Astra Serif"/>
                <w:sz w:val="24"/>
              </w:rPr>
              <w:t xml:space="preserve">в своей профессиональной деятельности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D8191D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b/>
                <w:sz w:val="24"/>
              </w:rPr>
              <w:t xml:space="preserve">4. Информационная, речевая и рефлексивная культура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F43968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4.1. грамотно и оптимально использует разные источники информации и формы работы с </w:t>
            </w:r>
            <w:r w:rsidR="00F43968">
              <w:rPr>
                <w:rFonts w:ascii="PT Astra Serif" w:hAnsi="PT Astra Serif"/>
                <w:sz w:val="24"/>
              </w:rPr>
              <w:t xml:space="preserve">различными </w:t>
            </w:r>
            <w:r w:rsidRPr="0016062B">
              <w:rPr>
                <w:rFonts w:ascii="PT Astra Serif" w:hAnsi="PT Astra Serif"/>
                <w:sz w:val="24"/>
              </w:rPr>
              <w:t xml:space="preserve">образовательными ресурсами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F43968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4.2. демонстрирует </w:t>
            </w:r>
            <w:r w:rsidR="00F43968">
              <w:rPr>
                <w:rFonts w:ascii="PT Astra Serif" w:hAnsi="PT Astra Serif"/>
                <w:sz w:val="24"/>
              </w:rPr>
              <w:t>глубокие знания</w:t>
            </w:r>
            <w:r w:rsidRPr="0016062B">
              <w:rPr>
                <w:rFonts w:ascii="PT Astra Serif" w:hAnsi="PT Astra Serif"/>
                <w:sz w:val="24"/>
              </w:rPr>
              <w:t xml:space="preserve"> </w:t>
            </w:r>
            <w:r w:rsidR="00F43968">
              <w:rPr>
                <w:rFonts w:ascii="PT Astra Serif" w:hAnsi="PT Astra Serif"/>
                <w:sz w:val="24"/>
              </w:rPr>
              <w:t>в области</w:t>
            </w:r>
            <w:r w:rsidRPr="0016062B">
              <w:rPr>
                <w:rFonts w:ascii="PT Astra Serif" w:hAnsi="PT Astra Serif"/>
                <w:sz w:val="24"/>
              </w:rPr>
              <w:t xml:space="preserve"> </w:t>
            </w:r>
            <w:r w:rsidR="00F43968">
              <w:rPr>
                <w:rFonts w:ascii="PT Astra Serif" w:hAnsi="PT Astra Serif"/>
                <w:sz w:val="24"/>
              </w:rPr>
              <w:t xml:space="preserve">демонстрируемых </w:t>
            </w:r>
            <w:r w:rsidR="00F43968" w:rsidRPr="00615088">
              <w:rPr>
                <w:rFonts w:ascii="PT Astra Serif" w:hAnsi="PT Astra Serif"/>
                <w:sz w:val="24"/>
              </w:rPr>
              <w:t>технологи</w:t>
            </w:r>
            <w:r w:rsidR="00F43968">
              <w:rPr>
                <w:rFonts w:ascii="PT Astra Serif" w:hAnsi="PT Astra Serif"/>
                <w:sz w:val="24"/>
              </w:rPr>
              <w:t>й</w:t>
            </w:r>
            <w:r w:rsidR="00F43968" w:rsidRPr="00615088">
              <w:rPr>
                <w:rFonts w:ascii="PT Astra Serif" w:hAnsi="PT Astra Serif"/>
                <w:sz w:val="24"/>
              </w:rPr>
              <w:t>/ метод</w:t>
            </w:r>
            <w:r w:rsidR="00F43968">
              <w:rPr>
                <w:rFonts w:ascii="PT Astra Serif" w:hAnsi="PT Astra Serif"/>
                <w:sz w:val="24"/>
              </w:rPr>
              <w:t>ов</w:t>
            </w:r>
            <w:r w:rsidR="00F43968" w:rsidRPr="00615088">
              <w:rPr>
                <w:rFonts w:ascii="PT Astra Serif" w:hAnsi="PT Astra Serif"/>
                <w:sz w:val="24"/>
              </w:rPr>
              <w:t>/приемов</w:t>
            </w:r>
            <w:r w:rsidRPr="0016062B">
              <w:rPr>
                <w:rFonts w:ascii="PT Astra Serif" w:hAnsi="PT Astra Serif"/>
                <w:sz w:val="24"/>
              </w:rPr>
              <w:t>, корректно и грамотно использует понятийный аппарат и научны</w:t>
            </w:r>
            <w:r w:rsidR="00B74495">
              <w:rPr>
                <w:rFonts w:ascii="PT Astra Serif" w:hAnsi="PT Astra Serif"/>
                <w:sz w:val="24"/>
              </w:rPr>
              <w:t>е</w:t>
            </w:r>
            <w:r w:rsidRPr="0016062B">
              <w:rPr>
                <w:rFonts w:ascii="PT Astra Serif" w:hAnsi="PT Astra Serif"/>
                <w:sz w:val="24"/>
              </w:rPr>
              <w:t xml:space="preserve"> </w:t>
            </w:r>
            <w:r w:rsidR="00B74495">
              <w:rPr>
                <w:rFonts w:ascii="PT Astra Serif" w:hAnsi="PT Astra Serif"/>
                <w:sz w:val="24"/>
              </w:rPr>
              <w:t>термины</w:t>
            </w:r>
            <w:r w:rsidRPr="0016062B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D8191D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4.3. демонстрирует грамотность речи и языковую культуру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5F47A6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4.4. проявляет способность к </w:t>
            </w:r>
            <w:r w:rsidR="005F47A6">
              <w:rPr>
                <w:rFonts w:ascii="PT Astra Serif" w:hAnsi="PT Astra Serif"/>
                <w:sz w:val="24"/>
              </w:rPr>
              <w:t xml:space="preserve">адекватному </w:t>
            </w:r>
            <w:r w:rsidRPr="0016062B">
              <w:rPr>
                <w:rFonts w:ascii="PT Astra Serif" w:hAnsi="PT Astra Serif"/>
                <w:sz w:val="24"/>
              </w:rPr>
              <w:t xml:space="preserve">анализу своей </w:t>
            </w:r>
            <w:r w:rsidR="005F47A6">
              <w:rPr>
                <w:rFonts w:ascii="PT Astra Serif" w:hAnsi="PT Astra Serif"/>
                <w:sz w:val="24"/>
              </w:rPr>
              <w:t>непосредственной дея</w:t>
            </w:r>
            <w:r w:rsidRPr="0016062B">
              <w:rPr>
                <w:rFonts w:ascii="PT Astra Serif" w:hAnsi="PT Astra Serif"/>
                <w:sz w:val="24"/>
              </w:rPr>
              <w:t xml:space="preserve">тельности </w:t>
            </w:r>
            <w:r w:rsidR="005F47A6">
              <w:rPr>
                <w:rFonts w:ascii="PT Astra Serif" w:hAnsi="PT Astra Serif"/>
                <w:sz w:val="24"/>
              </w:rPr>
              <w:t xml:space="preserve">во время мастер-класса </w:t>
            </w:r>
            <w:r w:rsidRPr="0016062B">
              <w:rPr>
                <w:rFonts w:ascii="PT Astra Serif" w:hAnsi="PT Astra Serif"/>
                <w:sz w:val="24"/>
              </w:rPr>
              <w:t xml:space="preserve">и осмыслению </w:t>
            </w:r>
            <w:r w:rsidR="005F47A6">
              <w:rPr>
                <w:rFonts w:ascii="PT Astra Serif" w:hAnsi="PT Astra Serif"/>
                <w:sz w:val="24"/>
              </w:rPr>
              <w:t>полученного результата</w:t>
            </w:r>
            <w:r w:rsidRPr="0016062B">
              <w:rPr>
                <w:rFonts w:ascii="PT Astra Serif" w:hAnsi="PT Astra Serif"/>
                <w:sz w:val="24"/>
              </w:rPr>
              <w:t xml:space="preserve">, видит точки роста в своем личностном и профессиональном развитии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0863F4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4.5. точно, ясно, грамотно и аргументированно отвечает на вопросы жюри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6062B" w:rsidRDefault="008554CE" w:rsidP="00D8191D">
            <w:pPr>
              <w:spacing w:line="256" w:lineRule="auto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b/>
                <w:sz w:val="24"/>
              </w:rPr>
              <w:t xml:space="preserve">5. Творческий подход и организация обратной связи </w:t>
            </w:r>
            <w:r w:rsidR="000863F4">
              <w:rPr>
                <w:rFonts w:ascii="PT Astra Serif" w:hAnsi="PT Astra Serif"/>
                <w:b/>
                <w:sz w:val="24"/>
              </w:rPr>
              <w:t>с участниками мастер-класса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0863F4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5.1. демонстрирует </w:t>
            </w:r>
            <w:r w:rsidR="000863F4">
              <w:rPr>
                <w:rFonts w:ascii="PT Astra Serif" w:hAnsi="PT Astra Serif"/>
                <w:sz w:val="24"/>
              </w:rPr>
              <w:t xml:space="preserve">высокий уровень профессиональной </w:t>
            </w:r>
            <w:r w:rsidRPr="0016062B">
              <w:rPr>
                <w:rFonts w:ascii="PT Astra Serif" w:hAnsi="PT Astra Serif"/>
                <w:sz w:val="24"/>
              </w:rPr>
              <w:t>культур</w:t>
            </w:r>
            <w:r w:rsidR="000863F4">
              <w:rPr>
                <w:rFonts w:ascii="PT Astra Serif" w:hAnsi="PT Astra Serif"/>
                <w:sz w:val="24"/>
              </w:rPr>
              <w:t>ы</w:t>
            </w:r>
            <w:r w:rsidRPr="0016062B">
              <w:rPr>
                <w:rFonts w:ascii="PT Astra Serif" w:hAnsi="PT Astra Serif"/>
                <w:sz w:val="24"/>
              </w:rPr>
              <w:t xml:space="preserve"> презентации педагогического опыта с грамотным и целесообразным использованием </w:t>
            </w:r>
            <w:r w:rsidR="000863F4">
              <w:rPr>
                <w:rFonts w:ascii="PT Astra Serif" w:hAnsi="PT Astra Serif"/>
                <w:sz w:val="24"/>
              </w:rPr>
              <w:t xml:space="preserve">средств </w:t>
            </w:r>
            <w:r w:rsidRPr="0016062B">
              <w:rPr>
                <w:rFonts w:ascii="PT Astra Serif" w:hAnsi="PT Astra Serif"/>
                <w:sz w:val="24"/>
              </w:rPr>
              <w:t xml:space="preserve">визуализации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0863F4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5.2. проявляет творческую индивидуальность и способность находить нестандартные пути решения педагогических задач </w:t>
            </w:r>
            <w:r w:rsidR="000863F4">
              <w:rPr>
                <w:rFonts w:ascii="PT Astra Serif" w:hAnsi="PT Astra Serif"/>
                <w:sz w:val="24"/>
              </w:rPr>
              <w:t>в своей предметной области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877B15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>5.3. поддерживает интерес и вовлеченность аудитории, использует яркие образы и примеры</w:t>
            </w:r>
            <w:r w:rsidR="00877B15">
              <w:rPr>
                <w:rFonts w:ascii="PT Astra Serif" w:hAnsi="PT Astra Serif"/>
                <w:sz w:val="24"/>
              </w:rPr>
              <w:t>, различные формы мотивации</w:t>
            </w:r>
            <w:r w:rsidRPr="0016062B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877B15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lastRenderedPageBreak/>
              <w:t xml:space="preserve">5.4. проявляет готовность к импровизации и избегает шаблонов, демонстрирует ораторские качества и артистизм, устанавливает </w:t>
            </w:r>
            <w:r w:rsidR="00877B15">
              <w:rPr>
                <w:rFonts w:ascii="PT Astra Serif" w:hAnsi="PT Astra Serif"/>
                <w:sz w:val="24"/>
              </w:rPr>
              <w:t xml:space="preserve">продуктивную </w:t>
            </w:r>
            <w:r w:rsidRPr="0016062B">
              <w:rPr>
                <w:rFonts w:ascii="PT Astra Serif" w:hAnsi="PT Astra Serif"/>
                <w:sz w:val="24"/>
              </w:rPr>
              <w:t xml:space="preserve">обратную связь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c>
          <w:tcPr>
            <w:tcW w:w="8791" w:type="dxa"/>
            <w:vAlign w:val="center"/>
          </w:tcPr>
          <w:p w:rsidR="008554CE" w:rsidRPr="0016062B" w:rsidRDefault="008554CE" w:rsidP="00877B15">
            <w:pPr>
              <w:spacing w:line="256" w:lineRule="auto"/>
              <w:jc w:val="both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>5.5. показывает четкую организацию, целенаправленность и целостность мастер-класса</w:t>
            </w:r>
            <w:r w:rsidR="00877B15">
              <w:rPr>
                <w:rFonts w:ascii="PT Astra Serif" w:hAnsi="PT Astra Serif"/>
                <w:sz w:val="24"/>
              </w:rPr>
              <w:t>, соответствие зая</w:t>
            </w:r>
            <w:r w:rsidR="001B360A">
              <w:rPr>
                <w:rFonts w:ascii="PT Astra Serif" w:hAnsi="PT Astra Serif"/>
                <w:sz w:val="24"/>
              </w:rPr>
              <w:t>в</w:t>
            </w:r>
            <w:r w:rsidR="00877B15">
              <w:rPr>
                <w:rFonts w:ascii="PT Astra Serif" w:hAnsi="PT Astra Serif"/>
                <w:sz w:val="24"/>
              </w:rPr>
              <w:t>ленной темы и содержания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  <w:tr w:rsidR="0016062B" w:rsidRPr="0016062B" w:rsidTr="00D8191D">
        <w:trPr>
          <w:trHeight w:val="454"/>
        </w:trPr>
        <w:tc>
          <w:tcPr>
            <w:tcW w:w="8791" w:type="dxa"/>
            <w:vAlign w:val="center"/>
          </w:tcPr>
          <w:p w:rsidR="008554CE" w:rsidRPr="0016062B" w:rsidRDefault="008554CE" w:rsidP="00D8191D">
            <w:pPr>
              <w:ind w:right="-20"/>
              <w:jc w:val="right"/>
              <w:rPr>
                <w:rFonts w:ascii="PT Astra Serif" w:hAnsi="PT Astra Serif"/>
                <w:sz w:val="24"/>
              </w:rPr>
            </w:pPr>
            <w:r w:rsidRPr="0016062B">
              <w:rPr>
                <w:rFonts w:ascii="PT Astra Serif" w:hAnsi="PT Astra Serif"/>
                <w:sz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8554CE" w:rsidRPr="0016062B" w:rsidRDefault="008554CE" w:rsidP="0016062B">
            <w:pPr>
              <w:ind w:right="-20"/>
              <w:jc w:val="center"/>
              <w:rPr>
                <w:rFonts w:ascii="PT Astra Serif" w:hAnsi="PT Astra Serif"/>
              </w:rPr>
            </w:pPr>
          </w:p>
        </w:tc>
      </w:tr>
    </w:tbl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Экспертный лист конкурсного испытания «Классный час»</w:t>
      </w:r>
    </w:p>
    <w:p w:rsidR="008554CE" w:rsidRPr="001F6A31" w:rsidRDefault="008554CE" w:rsidP="008554CE">
      <w:pPr>
        <w:ind w:left="-5"/>
        <w:rPr>
          <w:rFonts w:ascii="PT Astra Serif" w:hAnsi="PT Astra Serif"/>
          <w:b/>
        </w:rPr>
      </w:pP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</w:t>
      </w:r>
      <w:r w:rsidRPr="001F6A31">
        <w:rPr>
          <w:rFonts w:ascii="PT Astra Serif" w:hAnsi="PT Astra Serif"/>
          <w:b/>
          <w:sz w:val="24"/>
          <w:szCs w:val="26"/>
        </w:rPr>
        <w:t xml:space="preserve"> </w:t>
      </w:r>
      <w:r w:rsidRPr="001F6A31">
        <w:rPr>
          <w:rFonts w:ascii="PT Astra Serif" w:hAnsi="PT Astra Serif"/>
          <w:sz w:val="24"/>
          <w:szCs w:val="26"/>
        </w:rPr>
        <w:t xml:space="preserve">проведение классного часа – 20 минут, ответы на вопросы членов жюри (экспертов) – до 10 минут.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</w:t>
      </w:r>
      <w:r w:rsidRPr="001F6A31">
        <w:rPr>
          <w:rFonts w:ascii="PT Astra Serif" w:hAnsi="PT Astra Serif"/>
          <w:sz w:val="24"/>
          <w:szCs w:val="26"/>
        </w:rPr>
        <w:t xml:space="preserve"> оценивания конкурсного испытания: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 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Максимальная оценка за конкурсное испытание – 50 баллов.</w:t>
      </w:r>
    </w:p>
    <w:p w:rsidR="008554CE" w:rsidRPr="001F6A31" w:rsidRDefault="008554CE" w:rsidP="008554CE">
      <w:pPr>
        <w:ind w:left="251" w:right="-20"/>
        <w:rPr>
          <w:rFonts w:ascii="PT Astra Serif" w:hAnsi="PT Astra Serif"/>
        </w:rPr>
      </w:pPr>
    </w:p>
    <w:tbl>
      <w:tblPr>
        <w:tblStyle w:val="af0"/>
        <w:tblW w:w="992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91"/>
        <w:gridCol w:w="1134"/>
      </w:tblGrid>
      <w:tr w:rsidR="008554CE" w:rsidRPr="001F6A31" w:rsidTr="00D8191D">
        <w:tc>
          <w:tcPr>
            <w:tcW w:w="8791" w:type="dxa"/>
          </w:tcPr>
          <w:p w:rsidR="008554CE" w:rsidRPr="001F6A31" w:rsidRDefault="008554CE" w:rsidP="00D8191D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1. Актуальность и воспитательная ценность проведенного классного часа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8D40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1.1. поддерживает обсуждение темы с ценностных и мировоззренческих позиций</w:t>
            </w:r>
            <w:r w:rsidR="008D400B">
              <w:rPr>
                <w:rFonts w:ascii="PT Astra Serif" w:hAnsi="PT Astra Serif"/>
                <w:sz w:val="24"/>
                <w:szCs w:val="24"/>
              </w:rPr>
              <w:t xml:space="preserve">, демонстрирует понимание содержания заявленной темы </w:t>
            </w:r>
            <w:r w:rsidRPr="001F6A31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3A19C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="003A19CC">
              <w:rPr>
                <w:rFonts w:ascii="PT Astra Serif" w:hAnsi="PT Astra Serif"/>
                <w:sz w:val="24"/>
                <w:szCs w:val="24"/>
              </w:rPr>
              <w:t>демонстрирует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актуальность рассматриваемых вопросов в современном обществе и расставляет воспитательные акценты </w:t>
            </w:r>
            <w:r w:rsidR="008D400B">
              <w:rPr>
                <w:rFonts w:ascii="PT Astra Serif" w:hAnsi="PT Astra Serif"/>
                <w:sz w:val="24"/>
                <w:szCs w:val="24"/>
              </w:rPr>
              <w:t>с учетом интересов государственной политики</w:t>
            </w:r>
            <w:r w:rsidR="004860CD">
              <w:rPr>
                <w:rFonts w:ascii="PT Astra Serif" w:hAnsi="PT Astra Serif"/>
                <w:sz w:val="24"/>
                <w:szCs w:val="24"/>
              </w:rPr>
              <w:t>,</w:t>
            </w:r>
            <w:r w:rsidR="008D400B">
              <w:rPr>
                <w:rFonts w:ascii="PT Astra Serif" w:hAnsi="PT Astra Serif"/>
                <w:sz w:val="24"/>
                <w:szCs w:val="24"/>
              </w:rPr>
              <w:t xml:space="preserve"> интересов общества, морально-этических и нравственных норм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8D40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1.3. ориентируется на развитие ценностно-эмоциональной сферы личности обучающихся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4860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1.4. реализует выбранное содержание </w:t>
            </w:r>
            <w:r w:rsidR="004860CD">
              <w:rPr>
                <w:rFonts w:ascii="PT Astra Serif" w:hAnsi="PT Astra Serif"/>
                <w:sz w:val="24"/>
                <w:szCs w:val="24"/>
              </w:rPr>
              <w:t>во взаимосвязи с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современн</w:t>
            </w:r>
            <w:r w:rsidR="004860CD">
              <w:rPr>
                <w:rFonts w:ascii="PT Astra Serif" w:hAnsi="PT Astra Serif"/>
                <w:sz w:val="24"/>
                <w:szCs w:val="24"/>
              </w:rPr>
              <w:t>ым уровнем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развития науки, техники</w:t>
            </w:r>
            <w:r w:rsidR="004860CD">
              <w:rPr>
                <w:rFonts w:ascii="PT Astra Serif" w:hAnsi="PT Astra Serif"/>
                <w:sz w:val="24"/>
                <w:szCs w:val="24"/>
              </w:rPr>
              <w:t>,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культуры</w:t>
            </w:r>
            <w:r w:rsidR="004860CD">
              <w:rPr>
                <w:rFonts w:ascii="PT Astra Serif" w:hAnsi="PT Astra Serif"/>
                <w:sz w:val="24"/>
                <w:szCs w:val="24"/>
              </w:rPr>
              <w:t>, общества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917D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1.5. обеспечивает реализацию содержания классного часа </w:t>
            </w:r>
            <w:r w:rsidR="00917DBF">
              <w:rPr>
                <w:rFonts w:ascii="PT Astra Serif" w:hAnsi="PT Astra Serif"/>
                <w:sz w:val="24"/>
                <w:szCs w:val="24"/>
              </w:rPr>
              <w:t>во взаимо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связи с </w:t>
            </w:r>
            <w:r w:rsidR="00917DBF">
              <w:rPr>
                <w:rFonts w:ascii="PT Astra Serif" w:hAnsi="PT Astra Serif"/>
                <w:sz w:val="24"/>
                <w:szCs w:val="24"/>
              </w:rPr>
              <w:t>интересами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17DBF" w:rsidRPr="001F6A31">
              <w:rPr>
                <w:rFonts w:ascii="PT Astra Serif" w:hAnsi="PT Astra Serif"/>
                <w:sz w:val="24"/>
                <w:szCs w:val="24"/>
              </w:rPr>
              <w:t xml:space="preserve">обучающихся </w:t>
            </w:r>
            <w:r w:rsidRPr="001F6A31">
              <w:rPr>
                <w:rFonts w:ascii="PT Astra Serif" w:hAnsi="PT Astra Serif"/>
                <w:sz w:val="24"/>
                <w:szCs w:val="24"/>
              </w:rPr>
              <w:t>и актуал</w:t>
            </w:r>
            <w:r w:rsidR="00917DBF">
              <w:rPr>
                <w:rFonts w:ascii="PT Astra Serif" w:hAnsi="PT Astra Serif"/>
                <w:sz w:val="24"/>
                <w:szCs w:val="24"/>
              </w:rPr>
              <w:t>ьным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личн</w:t>
            </w:r>
            <w:r w:rsidR="00917DBF">
              <w:rPr>
                <w:rFonts w:ascii="PT Astra Serif" w:hAnsi="PT Astra Serif"/>
                <w:sz w:val="24"/>
                <w:szCs w:val="24"/>
              </w:rPr>
              <w:t>ым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опыт</w:t>
            </w:r>
            <w:r w:rsidR="00917DBF">
              <w:rPr>
                <w:rFonts w:ascii="PT Astra Serif" w:hAnsi="PT Astra Serif"/>
                <w:sz w:val="24"/>
                <w:szCs w:val="24"/>
              </w:rPr>
              <w:t>ом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9D50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2. Методическая и психолого-педагогическая грамотность при проведении классного часа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9D50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2.1. выбирает форму и использует адекватные методы</w:t>
            </w:r>
            <w:r w:rsidR="009D505C">
              <w:rPr>
                <w:rFonts w:ascii="PT Astra Serif" w:hAnsi="PT Astra Serif"/>
                <w:sz w:val="24"/>
                <w:szCs w:val="24"/>
              </w:rPr>
              <w:t>/приемы/технологии организации классного часа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с учетом воспитательных возможностей </w:t>
            </w:r>
            <w:r w:rsidR="009D505C">
              <w:rPr>
                <w:rFonts w:ascii="PT Astra Serif" w:hAnsi="PT Astra Serif"/>
                <w:sz w:val="24"/>
                <w:szCs w:val="24"/>
              </w:rPr>
              <w:t>используемых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видов деятельности обучающихся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9D50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2.2. показывает продуманность, целесообразность и последовательность действий в организации и проведении классного часа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9D50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2.3. демонстрирует понимание возрастных</w:t>
            </w:r>
            <w:r w:rsidR="009D505C">
              <w:rPr>
                <w:rFonts w:ascii="PT Astra Serif" w:hAnsi="PT Astra Serif"/>
                <w:sz w:val="24"/>
                <w:szCs w:val="24"/>
              </w:rPr>
              <w:t>, психофизических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особенностей и интересов обучающихся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2.4. </w:t>
            </w:r>
            <w:r w:rsidR="009D505C">
              <w:rPr>
                <w:rFonts w:ascii="PT Astra Serif" w:hAnsi="PT Astra Serif"/>
                <w:sz w:val="24"/>
                <w:szCs w:val="24"/>
              </w:rPr>
              <w:t>мотивирует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активность и интерес обучающихся к обсуждаемым вопросам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9D50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2.5. демонстрирует понимание и использование знаний из разных предметных областей</w:t>
            </w:r>
            <w:r w:rsidRPr="001F6A31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3. Творческий и адекватный подход к решению воспитательных задач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6162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3.1. демонстрирует нестандартные </w:t>
            </w:r>
            <w:r w:rsidR="006162B7">
              <w:rPr>
                <w:rFonts w:ascii="PT Astra Serif" w:hAnsi="PT Astra Serif"/>
                <w:sz w:val="24"/>
                <w:szCs w:val="24"/>
              </w:rPr>
              <w:t xml:space="preserve">педагогически целесообразные 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подходы </w:t>
            </w:r>
            <w:r w:rsidR="009038EC">
              <w:rPr>
                <w:rFonts w:ascii="PT Astra Serif" w:hAnsi="PT Astra Serif"/>
                <w:sz w:val="24"/>
                <w:szCs w:val="24"/>
              </w:rPr>
              <w:t>к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решени</w:t>
            </w:r>
            <w:r w:rsidR="009038EC">
              <w:rPr>
                <w:rFonts w:ascii="PT Astra Serif" w:hAnsi="PT Astra Serif"/>
                <w:sz w:val="24"/>
                <w:szCs w:val="24"/>
              </w:rPr>
              <w:t>ю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воспитательных задач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6162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3.2. ориентируется на значимые общечеловеческие ценности, культурное наследие и традиции многонационального народа Российской Федерации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6162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3.3. способствует рассмотрению проблемных ситуаций, позволяющих обучающимся делать </w:t>
            </w:r>
            <w:r w:rsidR="006162B7">
              <w:rPr>
                <w:rFonts w:ascii="PT Astra Serif" w:hAnsi="PT Astra Serif"/>
                <w:sz w:val="24"/>
                <w:szCs w:val="24"/>
              </w:rPr>
              <w:t xml:space="preserve">осознанный 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выбор и принимать </w:t>
            </w:r>
            <w:r w:rsidR="006162B7">
              <w:rPr>
                <w:rFonts w:ascii="PT Astra Serif" w:hAnsi="PT Astra Serif"/>
                <w:sz w:val="24"/>
                <w:szCs w:val="24"/>
              </w:rPr>
              <w:t>социально-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ответственные решения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2A68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3.4. создает атмосферу доверия, творческой активности и конструктивности при обсуждении проблем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2A68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3.5. демонстрирует личный интерес и адекватные эмоциональные реакции </w:t>
            </w:r>
            <w:r w:rsidR="00C15AD6">
              <w:rPr>
                <w:rFonts w:ascii="PT Astra Serif" w:hAnsi="PT Astra Serif"/>
                <w:sz w:val="24"/>
                <w:szCs w:val="24"/>
              </w:rPr>
              <w:t>в процессе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15AD6">
              <w:rPr>
                <w:rFonts w:ascii="PT Astra Serif" w:hAnsi="PT Astra Serif"/>
                <w:sz w:val="24"/>
                <w:szCs w:val="24"/>
              </w:rPr>
              <w:t>общения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с обучающимися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4. Результативность и эффективность решения воспитательных задач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0230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4.1. делает акцент в воспитании личности на моральн</w:t>
            </w:r>
            <w:r w:rsidR="000230CA">
              <w:rPr>
                <w:rFonts w:ascii="PT Astra Serif" w:hAnsi="PT Astra Serif"/>
                <w:sz w:val="24"/>
                <w:szCs w:val="24"/>
              </w:rPr>
              <w:t>ые и духовно-нравственные ценности, этические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нормы</w:t>
            </w:r>
            <w:r w:rsidR="000230CA">
              <w:rPr>
                <w:rFonts w:ascii="PT Astra Serif" w:hAnsi="PT Astra Serif"/>
                <w:sz w:val="24"/>
                <w:szCs w:val="24"/>
              </w:rPr>
              <w:t>,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230CA">
              <w:rPr>
                <w:rFonts w:ascii="PT Astra Serif" w:hAnsi="PT Astra Serif"/>
                <w:sz w:val="24"/>
                <w:szCs w:val="24"/>
              </w:rPr>
              <w:t>социально-ответственное поведение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, глубоко раскрывая тему классного часа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A70E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4.2. эффективно организует совместную работу обучающихся</w:t>
            </w:r>
            <w:r w:rsidR="00A70EC6">
              <w:rPr>
                <w:rFonts w:ascii="PT Astra Serif" w:hAnsi="PT Astra Serif"/>
                <w:sz w:val="24"/>
                <w:szCs w:val="24"/>
              </w:rPr>
              <w:t>,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70EC6">
              <w:rPr>
                <w:rFonts w:ascii="PT Astra Serif" w:hAnsi="PT Astra Serif"/>
                <w:sz w:val="24"/>
                <w:szCs w:val="24"/>
              </w:rPr>
              <w:t>создаёт условия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для выражения </w:t>
            </w:r>
            <w:r w:rsidR="00A70EC6">
              <w:rPr>
                <w:rFonts w:ascii="PT Astra Serif" w:hAnsi="PT Astra Serif"/>
                <w:sz w:val="24"/>
                <w:szCs w:val="24"/>
              </w:rPr>
              <w:t xml:space="preserve">их </w:t>
            </w:r>
            <w:r w:rsidRPr="001F6A31">
              <w:rPr>
                <w:rFonts w:ascii="PT Astra Serif" w:hAnsi="PT Astra Serif"/>
                <w:sz w:val="24"/>
                <w:szCs w:val="24"/>
              </w:rPr>
              <w:t>личностной индивидуальной позиции</w:t>
            </w:r>
            <w:r w:rsidRPr="001F6A31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A70EC6">
            <w:pPr>
              <w:ind w:right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4.3. способствует формированию личностно значимого для обучающихся отношения к базовым общественным ценностям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4.4. поддерживает выражение обучающимися своих мировоззренческих взглядов и социально ответственной позиции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A70E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4.5. создает возможности для высказывания разных точек зрения и </w:t>
            </w:r>
            <w:r w:rsidR="00A70EC6">
              <w:rPr>
                <w:rFonts w:ascii="PT Astra Serif" w:hAnsi="PT Astra Serif"/>
                <w:sz w:val="24"/>
                <w:szCs w:val="24"/>
              </w:rPr>
              <w:t xml:space="preserve">свободной 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личностной самореализации обучающихся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340"/>
        </w:trPr>
        <w:tc>
          <w:tcPr>
            <w:tcW w:w="8791" w:type="dxa"/>
            <w:vAlign w:val="center"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5. Коммуникативная и речевая культура, личностная ориентированность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A70E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5.1. демонстрирует точность и выразительность речи, образцы языковой грамотности, соблюдает языковые нормы русского языка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A70E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5.2. понимает возрастные особенности и интересы обучающихся, использует адекватную информацию </w:t>
            </w:r>
            <w:r w:rsidR="00A70EC6">
              <w:rPr>
                <w:rFonts w:ascii="PT Astra Serif" w:hAnsi="PT Astra Serif"/>
                <w:sz w:val="24"/>
                <w:szCs w:val="24"/>
              </w:rPr>
              <w:t>и способы её подачи, с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пособствует развитию речевой и коммуникативной культуры </w:t>
            </w:r>
            <w:r w:rsidR="00A70EC6">
              <w:rPr>
                <w:rFonts w:ascii="PT Astra Serif" w:hAnsi="PT Astra Serif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5275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5.3. грамотно выстраивает диалоговое взаимодействие с обучающимися и поддерживает содержательную «обратную связь», отвечает на вопросы членов жюри точно, содержательно, грамотно и адекватно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146F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5.4. демонстрирует корректное и грамотное обращение с </w:t>
            </w:r>
            <w:r w:rsidR="00146F80">
              <w:rPr>
                <w:rFonts w:ascii="PT Astra Serif" w:hAnsi="PT Astra Serif"/>
                <w:sz w:val="24"/>
                <w:szCs w:val="24"/>
              </w:rPr>
              <w:t xml:space="preserve">используемой </w:t>
            </w:r>
            <w:r w:rsidRPr="001F6A31">
              <w:rPr>
                <w:rFonts w:ascii="PT Astra Serif" w:hAnsi="PT Astra Serif"/>
                <w:sz w:val="24"/>
                <w:szCs w:val="24"/>
              </w:rPr>
              <w:t>информацией</w:t>
            </w:r>
            <w:r w:rsidR="009616A6">
              <w:rPr>
                <w:rFonts w:ascii="PT Astra Serif" w:hAnsi="PT Astra Serif"/>
                <w:sz w:val="24"/>
                <w:szCs w:val="24"/>
              </w:rPr>
              <w:t>,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616A6">
              <w:rPr>
                <w:rFonts w:ascii="PT Astra Serif" w:hAnsi="PT Astra Serif"/>
                <w:sz w:val="24"/>
                <w:szCs w:val="24"/>
              </w:rPr>
              <w:t>терминами и понятиями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c>
          <w:tcPr>
            <w:tcW w:w="8791" w:type="dxa"/>
            <w:vAlign w:val="center"/>
          </w:tcPr>
          <w:p w:rsidR="008554CE" w:rsidRPr="001F6A31" w:rsidRDefault="008554CE" w:rsidP="009616A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>5.5. противодействует проявлениям деструктивно</w:t>
            </w:r>
            <w:r w:rsidR="009616A6">
              <w:rPr>
                <w:rFonts w:ascii="PT Astra Serif" w:hAnsi="PT Astra Serif"/>
                <w:sz w:val="24"/>
                <w:szCs w:val="24"/>
              </w:rPr>
              <w:t>го поведения обучающихся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616A6">
              <w:rPr>
                <w:rFonts w:ascii="PT Astra Serif" w:hAnsi="PT Astra Serif"/>
                <w:sz w:val="24"/>
                <w:szCs w:val="24"/>
              </w:rPr>
              <w:t>применяя адекватные педагогические действия, демонстрирует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эмпати</w:t>
            </w:r>
            <w:r w:rsidR="009616A6">
              <w:rPr>
                <w:rFonts w:ascii="PT Astra Serif" w:hAnsi="PT Astra Serif"/>
                <w:sz w:val="24"/>
                <w:szCs w:val="24"/>
              </w:rPr>
              <w:t>ю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9616A6">
              <w:rPr>
                <w:rFonts w:ascii="PT Astra Serif" w:hAnsi="PT Astra Serif"/>
                <w:sz w:val="24"/>
                <w:szCs w:val="24"/>
              </w:rPr>
              <w:t>психо-</w:t>
            </w:r>
            <w:r w:rsidRPr="001F6A31">
              <w:rPr>
                <w:rFonts w:ascii="PT Astra Serif" w:hAnsi="PT Astra Serif"/>
                <w:sz w:val="24"/>
                <w:szCs w:val="24"/>
              </w:rPr>
              <w:t>эмоциональн</w:t>
            </w:r>
            <w:r w:rsidR="009616A6">
              <w:rPr>
                <w:rFonts w:ascii="PT Astra Serif" w:hAnsi="PT Astra Serif"/>
                <w:sz w:val="24"/>
                <w:szCs w:val="24"/>
              </w:rPr>
              <w:t>ую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устойчивост</w:t>
            </w:r>
            <w:r w:rsidR="009616A6">
              <w:rPr>
                <w:rFonts w:ascii="PT Astra Serif" w:hAnsi="PT Astra Serif"/>
                <w:sz w:val="24"/>
                <w:szCs w:val="24"/>
              </w:rPr>
              <w:t>ь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D8191D">
        <w:trPr>
          <w:trHeight w:val="454"/>
        </w:trPr>
        <w:tc>
          <w:tcPr>
            <w:tcW w:w="8791" w:type="dxa"/>
            <w:vAlign w:val="center"/>
          </w:tcPr>
          <w:p w:rsidR="008554CE" w:rsidRPr="001F6A31" w:rsidRDefault="008554CE" w:rsidP="00D8191D">
            <w:pPr>
              <w:ind w:right="-2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8554CE" w:rsidRPr="001F6A31" w:rsidRDefault="008554CE" w:rsidP="00D8191D">
            <w:pPr>
              <w:ind w:right="-2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554CE" w:rsidRPr="00870481" w:rsidRDefault="008554CE" w:rsidP="008554CE">
      <w:pPr>
        <w:ind w:left="251" w:right="-20"/>
        <w:rPr>
          <w:rFonts w:ascii="PT Astra Serif" w:hAnsi="PT Astra Serif"/>
          <w:b/>
          <w:sz w:val="24"/>
        </w:rPr>
      </w:pPr>
      <w:r w:rsidRPr="00870481">
        <w:rPr>
          <w:rFonts w:ascii="PT Astra Serif" w:hAnsi="PT Astra Serif"/>
          <w:b/>
          <w:sz w:val="24"/>
        </w:rPr>
        <w:t xml:space="preserve"> </w:t>
      </w:r>
    </w:p>
    <w:p w:rsidR="008554CE" w:rsidRPr="00DD3500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DD3500">
        <w:rPr>
          <w:rFonts w:ascii="PT Astra Serif" w:hAnsi="PT Astra Serif"/>
          <w:b/>
          <w:sz w:val="26"/>
          <w:szCs w:val="26"/>
        </w:rPr>
        <w:t xml:space="preserve">Экспертный лист конкурсного испытания </w:t>
      </w:r>
    </w:p>
    <w:p w:rsidR="008554CE" w:rsidRPr="00DD3500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DD3500">
        <w:rPr>
          <w:rFonts w:ascii="PT Astra Serif" w:hAnsi="PT Astra Serif"/>
          <w:b/>
          <w:sz w:val="26"/>
          <w:szCs w:val="26"/>
        </w:rPr>
        <w:t>«</w:t>
      </w:r>
      <w:r w:rsidR="00BC3A36" w:rsidRPr="00DD3500">
        <w:rPr>
          <w:rFonts w:ascii="PT Astra Serif" w:hAnsi="PT Astra Serif"/>
          <w:b/>
          <w:sz w:val="26"/>
          <w:szCs w:val="26"/>
        </w:rPr>
        <w:t>Медиа</w:t>
      </w:r>
      <w:r w:rsidRPr="00DD3500">
        <w:rPr>
          <w:rFonts w:ascii="PT Astra Serif" w:hAnsi="PT Astra Serif"/>
          <w:b/>
          <w:sz w:val="26"/>
          <w:szCs w:val="26"/>
        </w:rPr>
        <w:t>визитка»</w:t>
      </w:r>
    </w:p>
    <w:p w:rsidR="008554CE" w:rsidRPr="00DD3500" w:rsidRDefault="008554CE" w:rsidP="008554CE">
      <w:pPr>
        <w:ind w:right="54"/>
        <w:jc w:val="both"/>
        <w:rPr>
          <w:rFonts w:ascii="PT Astra Serif" w:hAnsi="PT Astra Serif"/>
          <w:i/>
          <w:sz w:val="26"/>
          <w:szCs w:val="26"/>
        </w:rPr>
      </w:pPr>
    </w:p>
    <w:p w:rsidR="008554CE" w:rsidRPr="00DD3500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DD3500">
        <w:rPr>
          <w:rFonts w:ascii="PT Astra Serif" w:hAnsi="PT Astra Serif"/>
          <w:i/>
          <w:sz w:val="24"/>
          <w:szCs w:val="26"/>
        </w:rPr>
        <w:t>Регламент</w:t>
      </w:r>
      <w:r w:rsidRPr="00DD3500">
        <w:rPr>
          <w:rFonts w:ascii="PT Astra Serif" w:hAnsi="PT Astra Serif"/>
          <w:sz w:val="24"/>
          <w:szCs w:val="26"/>
        </w:rPr>
        <w:t xml:space="preserve"> конкурсного испытания:</w:t>
      </w:r>
      <w:r w:rsidRPr="00DD3500">
        <w:rPr>
          <w:rFonts w:ascii="PT Astra Serif" w:hAnsi="PT Astra Serif"/>
          <w:b/>
          <w:sz w:val="24"/>
          <w:szCs w:val="26"/>
        </w:rPr>
        <w:t xml:space="preserve"> </w:t>
      </w:r>
      <w:r w:rsidRPr="00DD3500">
        <w:rPr>
          <w:rFonts w:ascii="PT Astra Serif" w:hAnsi="PT Astra Serif"/>
          <w:sz w:val="24"/>
          <w:szCs w:val="26"/>
        </w:rPr>
        <w:t xml:space="preserve">видеоролик продолжительностью </w:t>
      </w:r>
      <w:r w:rsidR="00DD3500" w:rsidRPr="00DD3500">
        <w:rPr>
          <w:rFonts w:ascii="PT Astra Serif" w:hAnsi="PT Astra Serif"/>
          <w:sz w:val="24"/>
          <w:szCs w:val="26"/>
        </w:rPr>
        <w:t>до</w:t>
      </w:r>
      <w:r w:rsidRPr="00DD3500">
        <w:rPr>
          <w:rFonts w:ascii="PT Astra Serif" w:hAnsi="PT Astra Serif"/>
          <w:sz w:val="24"/>
          <w:szCs w:val="26"/>
        </w:rPr>
        <w:t xml:space="preserve"> 3-х минут. </w:t>
      </w:r>
    </w:p>
    <w:p w:rsidR="008554CE" w:rsidRPr="00DD3500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DD3500">
        <w:rPr>
          <w:rFonts w:ascii="PT Astra Serif" w:hAnsi="PT Astra Serif"/>
          <w:i/>
          <w:sz w:val="24"/>
          <w:szCs w:val="26"/>
        </w:rPr>
        <w:t>Порядок</w:t>
      </w:r>
      <w:r w:rsidRPr="00DD3500">
        <w:rPr>
          <w:rFonts w:ascii="PT Astra Serif" w:hAnsi="PT Astra Serif"/>
          <w:sz w:val="24"/>
          <w:szCs w:val="26"/>
        </w:rPr>
        <w:t xml:space="preserve"> оценивания конкурсного испытания: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DD3500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DD3500">
        <w:rPr>
          <w:rFonts w:ascii="PT Astra Serif" w:hAnsi="PT Astra Serif"/>
          <w:sz w:val="24"/>
          <w:szCs w:val="26"/>
        </w:rPr>
        <w:t xml:space="preserve"> 0 баллов – «показатель не проявлен», </w:t>
      </w:r>
    </w:p>
    <w:p w:rsidR="008554CE" w:rsidRPr="00DD3500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DD3500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DD3500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DD3500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DD3500">
        <w:rPr>
          <w:rFonts w:ascii="PT Astra Serif" w:hAnsi="PT Astra Serif"/>
          <w:sz w:val="24"/>
          <w:szCs w:val="26"/>
        </w:rPr>
        <w:t>Максимальная оценка за конкурсное испытание – 30 баллов.</w:t>
      </w:r>
      <w:r w:rsidRPr="001F6A31">
        <w:rPr>
          <w:rFonts w:ascii="PT Astra Serif" w:hAnsi="PT Astra Serif"/>
          <w:sz w:val="24"/>
          <w:szCs w:val="26"/>
        </w:rPr>
        <w:t xml:space="preserve">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8554CE" w:rsidRPr="001F6A31" w:rsidTr="00870481">
        <w:tc>
          <w:tcPr>
            <w:tcW w:w="8789" w:type="dxa"/>
          </w:tcPr>
          <w:p w:rsidR="008554CE" w:rsidRPr="001F6A31" w:rsidRDefault="008554CE" w:rsidP="00D8191D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1. </w:t>
            </w:r>
            <w:r w:rsidR="00DD3500" w:rsidRPr="00DD3500">
              <w:rPr>
                <w:rFonts w:ascii="PT Astra Serif" w:hAnsi="PT Astra Serif"/>
                <w:b/>
                <w:sz w:val="24"/>
                <w:szCs w:val="24"/>
              </w:rPr>
              <w:t>Содержательность представленной информации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1.1. </w:t>
            </w:r>
            <w:r w:rsidR="00DD3500">
              <w:rPr>
                <w:rFonts w:ascii="PT Astra Serif" w:hAnsi="PT Astra Serif"/>
                <w:sz w:val="24"/>
                <w:szCs w:val="24"/>
              </w:rPr>
              <w:t>присутствует содержательная информация о своей образовательной организации, муниципалитете, регионе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="00D97209">
              <w:rPr>
                <w:rFonts w:ascii="PT Astra Serif" w:hAnsi="PT Astra Serif"/>
                <w:sz w:val="24"/>
                <w:szCs w:val="24"/>
              </w:rPr>
              <w:t>отражает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 xml:space="preserve"> ценностные ориентиры </w:t>
            </w:r>
            <w:r w:rsidR="00D97209">
              <w:rPr>
                <w:rFonts w:ascii="PT Astra Serif" w:hAnsi="PT Astra Serif"/>
                <w:sz w:val="24"/>
                <w:szCs w:val="24"/>
              </w:rPr>
              <w:t>собственной образовательной организации во взаимосвязи с актуальными направлениями развития системы образования муниципалитета, региона, РФ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9C60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1.3. </w:t>
            </w:r>
            <w:r w:rsidR="00D97209">
              <w:rPr>
                <w:rFonts w:ascii="PT Astra Serif" w:hAnsi="PT Astra Serif"/>
                <w:sz w:val="24"/>
                <w:szCs w:val="24"/>
              </w:rPr>
              <w:t>содержание видеоролика отражает содержание и результаты профессиональной деятельности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9C60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1.4. 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>демонстрирует видение зон</w:t>
            </w:r>
            <w:r w:rsidR="00D97209">
              <w:rPr>
                <w:rFonts w:ascii="PT Astra Serif" w:hAnsi="PT Astra Serif"/>
                <w:sz w:val="24"/>
                <w:szCs w:val="24"/>
              </w:rPr>
              <w:t>ы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 xml:space="preserve"> ближайшего профессионального развития</w:t>
            </w:r>
            <w:r w:rsidR="00D97209" w:rsidRPr="001F6A31">
              <w:rPr>
                <w:sz w:val="23"/>
                <w:szCs w:val="23"/>
              </w:rPr>
              <w:t xml:space="preserve"> </w:t>
            </w:r>
            <w:r w:rsidR="00D97209">
              <w:rPr>
                <w:rFonts w:ascii="PT Astra Serif" w:hAnsi="PT Astra Serif"/>
                <w:sz w:val="24"/>
                <w:szCs w:val="24"/>
              </w:rPr>
              <w:t>и дальнейших перспектив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1.5. </w:t>
            </w:r>
            <w:r w:rsidR="00D97209">
              <w:rPr>
                <w:rFonts w:ascii="PT Astra Serif" w:hAnsi="PT Astra Serif"/>
                <w:sz w:val="24"/>
                <w:szCs w:val="24"/>
              </w:rPr>
              <w:t xml:space="preserve">демонстрирует 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>корректн</w:t>
            </w:r>
            <w:r w:rsidR="00D97209">
              <w:rPr>
                <w:rFonts w:ascii="PT Astra Serif" w:hAnsi="PT Astra Serif"/>
                <w:sz w:val="24"/>
                <w:szCs w:val="24"/>
              </w:rPr>
              <w:t>ую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97209">
              <w:rPr>
                <w:rFonts w:ascii="PT Astra Serif" w:hAnsi="PT Astra Serif"/>
                <w:sz w:val="24"/>
                <w:szCs w:val="24"/>
              </w:rPr>
              <w:t>информацию, данные,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 xml:space="preserve"> профессиональную терминологию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>2.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4E29" w:rsidRPr="00B14E29">
              <w:rPr>
                <w:rFonts w:ascii="PT Astra Serif" w:hAnsi="PT Astra Serif"/>
                <w:b/>
                <w:sz w:val="24"/>
                <w:szCs w:val="24"/>
              </w:rPr>
              <w:t>Уровень раскрытия личной педагогической позиции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9D6DD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2.1. </w:t>
            </w:r>
            <w:r w:rsidR="009D6DD9">
              <w:rPr>
                <w:rFonts w:ascii="PT Astra Serif" w:hAnsi="PT Astra Serif"/>
                <w:sz w:val="24"/>
                <w:szCs w:val="24"/>
              </w:rPr>
              <w:t>содержание видеоролика полностью раскрывает личную педагогическую позицию, приоритеты профессиональной деятельности</w:t>
            </w:r>
            <w:r w:rsidRPr="001F6A3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2.2. 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>демонстрирует собственный профессиональный опыт в тесной взаимосвязи с педагогическим коллективом своей образовательной организации, обучающимися и их родителями</w:t>
            </w:r>
            <w:r w:rsidR="00D97209">
              <w:rPr>
                <w:rFonts w:ascii="PT Astra Serif" w:hAnsi="PT Astra Serif"/>
                <w:sz w:val="24"/>
                <w:szCs w:val="24"/>
              </w:rPr>
              <w:t>, социумом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2.3. 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>демонстрирует четкость и конкретность мысли при выражении своей профессиональной позиции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2.4. 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 xml:space="preserve">убедительно аргументирует собственную </w:t>
            </w:r>
            <w:r w:rsidR="00D97209">
              <w:rPr>
                <w:rFonts w:ascii="PT Astra Serif" w:hAnsi="PT Astra Serif"/>
                <w:sz w:val="24"/>
                <w:szCs w:val="24"/>
              </w:rPr>
              <w:t xml:space="preserve">профессиональную и 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>мировоззренческой позицию</w:t>
            </w:r>
            <w:r w:rsidR="00D97209">
              <w:rPr>
                <w:rFonts w:ascii="PT Astra Serif" w:hAnsi="PT Astra Serif"/>
                <w:sz w:val="24"/>
                <w:szCs w:val="24"/>
              </w:rPr>
              <w:t>,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 xml:space="preserve"> понимание смысла собственной педагогической деятельности (навыки самоанализа </w:t>
            </w:r>
            <w:r w:rsidR="00D97209">
              <w:rPr>
                <w:rFonts w:ascii="PT Astra Serif" w:hAnsi="PT Astra Serif"/>
                <w:sz w:val="24"/>
                <w:szCs w:val="24"/>
              </w:rPr>
              <w:t xml:space="preserve">содержания собственной 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>педагогической деятельности)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9720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2.5. </w:t>
            </w:r>
            <w:r w:rsidR="00D97209" w:rsidRPr="001F6A31">
              <w:rPr>
                <w:rFonts w:ascii="PT Astra Serif" w:hAnsi="PT Astra Serif"/>
                <w:sz w:val="24"/>
                <w:szCs w:val="24"/>
              </w:rPr>
              <w:t>соблюдает нормы культуры речи, владеет вербальными и невербальными средствами коммуникации, представленная информация соответствует этическим нормам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ind w:right="5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b/>
                <w:sz w:val="24"/>
                <w:szCs w:val="24"/>
              </w:rPr>
              <w:t xml:space="preserve">3. </w:t>
            </w:r>
            <w:r w:rsidR="00B14E29" w:rsidRPr="00B14E29">
              <w:rPr>
                <w:rFonts w:ascii="PT Astra Serif" w:hAnsi="PT Astra Serif"/>
                <w:b/>
                <w:sz w:val="24"/>
                <w:szCs w:val="24"/>
              </w:rPr>
              <w:t>Творческий подход к демонстрации педагогической индивидуальности и целесообразность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3.1. </w:t>
            </w:r>
            <w:r w:rsidR="00C21924" w:rsidRPr="001F6A31">
              <w:rPr>
                <w:rFonts w:ascii="PT Astra Serif" w:hAnsi="PT Astra Serif"/>
                <w:sz w:val="24"/>
                <w:szCs w:val="24"/>
              </w:rPr>
              <w:t>визуальные контексты</w:t>
            </w:r>
            <w:r w:rsidR="007350D3">
              <w:rPr>
                <w:rFonts w:ascii="PT Astra Serif" w:hAnsi="PT Astra Serif"/>
                <w:sz w:val="24"/>
                <w:szCs w:val="24"/>
              </w:rPr>
              <w:t>, видеоряд</w:t>
            </w:r>
            <w:r w:rsidR="00C21924" w:rsidRPr="001F6A31">
              <w:rPr>
                <w:rFonts w:ascii="PT Astra Serif" w:hAnsi="PT Astra Serif"/>
                <w:sz w:val="24"/>
                <w:szCs w:val="24"/>
              </w:rPr>
              <w:t xml:space="preserve"> соответствуют смыслу и содержанию</w:t>
            </w:r>
            <w:r w:rsidR="00C21924">
              <w:rPr>
                <w:rFonts w:ascii="PT Astra Serif" w:hAnsi="PT Astra Serif"/>
                <w:sz w:val="24"/>
                <w:szCs w:val="24"/>
              </w:rPr>
              <w:t xml:space="preserve"> видеоролика, соответствуют направлению профессиональной деятельности педагога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3.2. </w:t>
            </w:r>
            <w:r w:rsidR="007350D3" w:rsidRPr="001F6A31">
              <w:rPr>
                <w:rFonts w:ascii="PT Astra Serif" w:hAnsi="PT Astra Serif"/>
                <w:sz w:val="24"/>
                <w:szCs w:val="24"/>
              </w:rPr>
              <w:t>демонстрирует творческий подход, нестандартные решения в презентации собственной профессиональной деятельности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3.3. </w:t>
            </w:r>
            <w:r w:rsidR="007350D3" w:rsidRPr="001F6A31">
              <w:rPr>
                <w:rFonts w:ascii="PT Astra Serif" w:hAnsi="PT Astra Serif"/>
                <w:sz w:val="24"/>
                <w:szCs w:val="24"/>
              </w:rPr>
              <w:t>использованные технические приёмы и цветовое оформление видеоролика гармоничны, адекватны и уместны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D81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3.4. </w:t>
            </w:r>
            <w:r w:rsidR="00D97209">
              <w:rPr>
                <w:rFonts w:ascii="PT Astra Serif" w:hAnsi="PT Astra Serif"/>
                <w:sz w:val="24"/>
                <w:szCs w:val="24"/>
              </w:rPr>
              <w:t>демонстрирует целесообразную структуру, логику и последовательность подачи информации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c>
          <w:tcPr>
            <w:tcW w:w="8789" w:type="dxa"/>
            <w:vAlign w:val="center"/>
          </w:tcPr>
          <w:p w:rsidR="008554CE" w:rsidRPr="001F6A31" w:rsidRDefault="008554CE" w:rsidP="007350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3.5. </w:t>
            </w:r>
            <w:r w:rsidR="007350D3" w:rsidRPr="001F6A31">
              <w:rPr>
                <w:rFonts w:ascii="PT Astra Serif" w:hAnsi="PT Astra Serif"/>
                <w:sz w:val="24"/>
                <w:szCs w:val="24"/>
              </w:rPr>
              <w:t>технические требования к видеоролику, установленные Положением Конкурса полностью соблюдены (продолжительность, качество звука, видео, форма представления и пр.)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554CE" w:rsidRPr="001F6A31" w:rsidTr="00870481">
        <w:trPr>
          <w:trHeight w:val="340"/>
        </w:trPr>
        <w:tc>
          <w:tcPr>
            <w:tcW w:w="8789" w:type="dxa"/>
            <w:vAlign w:val="center"/>
          </w:tcPr>
          <w:p w:rsidR="008554CE" w:rsidRPr="001F6A31" w:rsidRDefault="008554CE" w:rsidP="00D8191D">
            <w:pPr>
              <w:ind w:right="-2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F6A31">
              <w:rPr>
                <w:rFonts w:ascii="PT Astra Serif" w:hAnsi="PT Astra Serif"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8554CE" w:rsidRPr="001F6A31" w:rsidRDefault="008554CE" w:rsidP="00DD3500">
            <w:pPr>
              <w:ind w:right="-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 xml:space="preserve">Экспертный лист конкурсного испытания 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«</w:t>
      </w:r>
      <w:r>
        <w:rPr>
          <w:rFonts w:ascii="PT Astra Serif" w:hAnsi="PT Astra Serif"/>
          <w:b/>
          <w:sz w:val="26"/>
          <w:szCs w:val="26"/>
        </w:rPr>
        <w:t>Блиц-выступление</w:t>
      </w:r>
      <w:r w:rsidRPr="001F6A31">
        <w:rPr>
          <w:rFonts w:ascii="PT Astra Serif" w:hAnsi="PT Astra Serif"/>
          <w:b/>
          <w:sz w:val="26"/>
          <w:szCs w:val="26"/>
        </w:rPr>
        <w:t xml:space="preserve"> «Моя профессиональная позиция»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</w:t>
      </w:r>
      <w:r w:rsidRPr="001F6A31">
        <w:rPr>
          <w:rFonts w:ascii="PT Astra Serif" w:hAnsi="PT Astra Serif"/>
          <w:sz w:val="24"/>
          <w:szCs w:val="26"/>
        </w:rPr>
        <w:t xml:space="preserve"> </w:t>
      </w:r>
      <w:r w:rsidRPr="001F6A31">
        <w:rPr>
          <w:rFonts w:ascii="PT Astra Serif" w:hAnsi="PT Astra Serif"/>
          <w:i/>
          <w:sz w:val="24"/>
          <w:szCs w:val="26"/>
        </w:rPr>
        <w:t>конкурсного испытания</w:t>
      </w:r>
      <w:r w:rsidRPr="001F6A31">
        <w:rPr>
          <w:rFonts w:ascii="PT Astra Serif" w:hAnsi="PT Astra Serif"/>
          <w:sz w:val="24"/>
          <w:szCs w:val="26"/>
        </w:rPr>
        <w:t xml:space="preserve">: индивидуальное выступление каждого участника – </w:t>
      </w:r>
      <w:r w:rsidR="00870481">
        <w:rPr>
          <w:rFonts w:ascii="PT Astra Serif" w:hAnsi="PT Astra Serif"/>
          <w:sz w:val="24"/>
          <w:szCs w:val="26"/>
        </w:rPr>
        <w:t>до</w:t>
      </w:r>
      <w:r w:rsidRPr="001F6A31">
        <w:rPr>
          <w:rFonts w:ascii="PT Astra Serif" w:hAnsi="PT Astra Serif"/>
          <w:sz w:val="24"/>
          <w:szCs w:val="26"/>
        </w:rPr>
        <w:t xml:space="preserve"> 5 минут. </w:t>
      </w:r>
      <w:r w:rsidR="00FD6A70" w:rsidRPr="001F6A31">
        <w:rPr>
          <w:rFonts w:ascii="PT Astra Serif" w:hAnsi="PT Astra Serif"/>
          <w:sz w:val="24"/>
          <w:szCs w:val="26"/>
        </w:rPr>
        <w:t xml:space="preserve">Вопросы </w:t>
      </w:r>
      <w:r w:rsidRPr="001F6A31">
        <w:rPr>
          <w:rFonts w:ascii="PT Astra Serif" w:hAnsi="PT Astra Serif"/>
          <w:sz w:val="24"/>
          <w:szCs w:val="26"/>
        </w:rPr>
        <w:t xml:space="preserve">жюри - </w:t>
      </w:r>
      <w:r w:rsidR="00870481">
        <w:rPr>
          <w:rFonts w:ascii="PT Astra Serif" w:hAnsi="PT Astra Serif"/>
          <w:sz w:val="24"/>
          <w:szCs w:val="26"/>
        </w:rPr>
        <w:t>до</w:t>
      </w:r>
      <w:r w:rsidRPr="001F6A31">
        <w:rPr>
          <w:rFonts w:ascii="PT Astra Serif" w:hAnsi="PT Astra Serif"/>
          <w:sz w:val="24"/>
          <w:szCs w:val="26"/>
        </w:rPr>
        <w:t xml:space="preserve"> 5 минут.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 оценивания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 оценивание конкурсного испытания осуществляется экспертами в очном режиме. Оценивание производится по 3 критериям, каждый критерий раскрывается через пять показателей. Каждый показатель оценивается по шкале от 0 до 2 баллов, где: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 0 баллов – «показатель не проявлен»,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1 балл – «показатель проявлен частично», </w:t>
      </w:r>
    </w:p>
    <w:p w:rsidR="008554CE" w:rsidRPr="001F6A31" w:rsidRDefault="008554CE" w:rsidP="008554CE">
      <w:pPr>
        <w:ind w:right="54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2 балла – «показатель проявлен в полной мере». 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Максимальная оценка за конкурсное испытание – 30 баллов</w:t>
      </w:r>
    </w:p>
    <w:p w:rsidR="008554CE" w:rsidRPr="001F6A31" w:rsidRDefault="008554CE" w:rsidP="008554CE">
      <w:pPr>
        <w:jc w:val="both"/>
        <w:rPr>
          <w:rFonts w:ascii="PT Astra Serif" w:hAnsi="PT Astra Serif"/>
          <w:color w:val="FF0000"/>
          <w:sz w:val="26"/>
          <w:szCs w:val="26"/>
        </w:rPr>
      </w:pP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8554CE" w:rsidRPr="006E7F9D" w:rsidTr="00870481">
        <w:tc>
          <w:tcPr>
            <w:tcW w:w="8789" w:type="dxa"/>
          </w:tcPr>
          <w:p w:rsidR="008554CE" w:rsidRPr="006E7F9D" w:rsidRDefault="008554CE" w:rsidP="00D8191D">
            <w:pPr>
              <w:ind w:right="-20"/>
              <w:jc w:val="center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b/>
                <w:sz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jc w:val="center"/>
              <w:rPr>
                <w:rFonts w:ascii="PT Astra Serif" w:hAnsi="PT Astra Serif"/>
                <w:b/>
              </w:rPr>
            </w:pPr>
            <w:r w:rsidRPr="006E7F9D">
              <w:rPr>
                <w:rFonts w:ascii="PT Astra Serif" w:hAnsi="PT Astra Serif"/>
                <w:b/>
              </w:rPr>
              <w:t>Оценка</w:t>
            </w: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b/>
                <w:sz w:val="24"/>
              </w:rPr>
              <w:t xml:space="preserve">1. </w:t>
            </w:r>
            <w:r w:rsidRPr="006E7F9D">
              <w:rPr>
                <w:rFonts w:ascii="PT Astra Serif" w:hAnsi="PT Astra Serif"/>
                <w:b/>
                <w:sz w:val="24"/>
                <w:szCs w:val="26"/>
              </w:rPr>
              <w:t>Аргументированность и убедительность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1.1. демонстрирует </w:t>
            </w:r>
            <w:r w:rsidRPr="006E7F9D">
              <w:rPr>
                <w:rFonts w:ascii="PT Astra Serif" w:hAnsi="PT Astra Serif"/>
                <w:sz w:val="23"/>
                <w:szCs w:val="23"/>
              </w:rPr>
              <w:t>оригинальность, неординарность суждений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>1.2. демонстрирует профессиональный кругозор и общую эрудицию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lastRenderedPageBreak/>
              <w:t xml:space="preserve">1.3. демонстрирует </w:t>
            </w:r>
            <w:r w:rsidRPr="006E7F9D">
              <w:rPr>
                <w:rFonts w:ascii="PT Astra Serif" w:hAnsi="PT Astra Serif"/>
                <w:sz w:val="23"/>
                <w:szCs w:val="23"/>
              </w:rPr>
              <w:t>умение удерживать внимание аудитории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6E7F9D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1.4. </w:t>
            </w:r>
            <w:r w:rsidR="006E7F9D" w:rsidRPr="006E7F9D">
              <w:rPr>
                <w:rFonts w:ascii="PT Astra Serif" w:hAnsi="PT Astra Serif"/>
                <w:sz w:val="24"/>
              </w:rPr>
              <w:t xml:space="preserve">демонстрирует способности </w:t>
            </w:r>
            <w:r w:rsidRPr="006E7F9D">
              <w:rPr>
                <w:rFonts w:ascii="PT Astra Serif" w:hAnsi="PT Astra Serif"/>
                <w:sz w:val="23"/>
                <w:szCs w:val="23"/>
              </w:rPr>
              <w:t>эмоционально</w:t>
            </w:r>
            <w:r w:rsidR="006E7F9D" w:rsidRPr="006E7F9D">
              <w:rPr>
                <w:rFonts w:ascii="PT Astra Serif" w:hAnsi="PT Astra Serif"/>
                <w:sz w:val="23"/>
                <w:szCs w:val="23"/>
              </w:rPr>
              <w:t>го</w:t>
            </w:r>
            <w:r w:rsidRPr="006E7F9D">
              <w:rPr>
                <w:rFonts w:ascii="PT Astra Serif" w:hAnsi="PT Astra Serif"/>
                <w:sz w:val="23"/>
                <w:szCs w:val="23"/>
              </w:rPr>
              <w:t xml:space="preserve"> и четко</w:t>
            </w:r>
            <w:r w:rsidR="006E7F9D" w:rsidRPr="006E7F9D">
              <w:rPr>
                <w:rFonts w:ascii="PT Astra Serif" w:hAnsi="PT Astra Serif"/>
                <w:sz w:val="23"/>
                <w:szCs w:val="23"/>
              </w:rPr>
              <w:t>го</w:t>
            </w:r>
            <w:r w:rsidRPr="006E7F9D">
              <w:rPr>
                <w:rFonts w:ascii="PT Astra Serif" w:hAnsi="PT Astra Serif"/>
                <w:sz w:val="23"/>
                <w:szCs w:val="23"/>
              </w:rPr>
              <w:t>, логично структурированно</w:t>
            </w:r>
            <w:r w:rsidR="006E7F9D" w:rsidRPr="006E7F9D">
              <w:rPr>
                <w:rFonts w:ascii="PT Astra Serif" w:hAnsi="PT Astra Serif"/>
                <w:sz w:val="23"/>
                <w:szCs w:val="23"/>
              </w:rPr>
              <w:t>го выступления по заданной теме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1.5. </w:t>
            </w:r>
            <w:r w:rsidRPr="006E7F9D">
              <w:rPr>
                <w:rFonts w:ascii="PT Astra Serif" w:hAnsi="PT Astra Serif"/>
                <w:sz w:val="23"/>
                <w:szCs w:val="23"/>
              </w:rPr>
              <w:t xml:space="preserve">отвечает на вопросы жюри </w:t>
            </w:r>
            <w:r w:rsidR="00FD6A70" w:rsidRPr="006E7F9D">
              <w:rPr>
                <w:rFonts w:ascii="PT Astra Serif" w:hAnsi="PT Astra Serif"/>
                <w:sz w:val="24"/>
              </w:rPr>
              <w:t>четко</w:t>
            </w:r>
            <w:r w:rsidR="00870481">
              <w:rPr>
                <w:rFonts w:ascii="PT Astra Serif" w:hAnsi="PT Astra Serif"/>
                <w:sz w:val="24"/>
              </w:rPr>
              <w:t>, аргументированно</w:t>
            </w:r>
            <w:r w:rsidR="00FD6A70" w:rsidRPr="006E7F9D">
              <w:rPr>
                <w:rFonts w:ascii="PT Astra Serif" w:hAnsi="PT Astra Serif"/>
                <w:sz w:val="24"/>
              </w:rPr>
              <w:t xml:space="preserve"> и </w:t>
            </w:r>
            <w:r w:rsidR="00FD6A70" w:rsidRPr="006E7F9D">
              <w:rPr>
                <w:rFonts w:ascii="PT Astra Serif" w:hAnsi="PT Astra Serif"/>
                <w:sz w:val="23"/>
                <w:szCs w:val="23"/>
              </w:rPr>
              <w:t>содержательно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b/>
                <w:sz w:val="24"/>
              </w:rPr>
              <w:t xml:space="preserve">2. </w:t>
            </w:r>
            <w:r w:rsidRPr="006E7F9D">
              <w:rPr>
                <w:rFonts w:ascii="PT Astra Serif" w:hAnsi="PT Astra Serif"/>
                <w:b/>
                <w:sz w:val="24"/>
                <w:szCs w:val="26"/>
              </w:rPr>
              <w:t>Речевая культура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6E7F9D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2.1. </w:t>
            </w:r>
            <w:r w:rsidRPr="006E7F9D">
              <w:rPr>
                <w:rFonts w:ascii="PT Astra Serif" w:hAnsi="PT Astra Serif"/>
                <w:sz w:val="24"/>
                <w:szCs w:val="24"/>
              </w:rPr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2.2. </w:t>
            </w:r>
            <w:r w:rsidRPr="006E7F9D">
              <w:rPr>
                <w:rFonts w:ascii="PT Astra Serif" w:hAnsi="PT Astra Serif"/>
                <w:sz w:val="23"/>
                <w:szCs w:val="23"/>
              </w:rPr>
              <w:t>целесообразно включает в выступление цитаты и примеры из собственной педагогической практики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2.3. корректно использует профессиональную терминологию 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0566E0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2.4. </w:t>
            </w:r>
            <w:r w:rsidRPr="006E7F9D">
              <w:rPr>
                <w:rFonts w:ascii="PT Astra Serif" w:hAnsi="PT Astra Serif"/>
                <w:sz w:val="23"/>
                <w:szCs w:val="23"/>
              </w:rPr>
              <w:t>интонация, темп и ритм уместно разнообразны, владеет</w:t>
            </w:r>
            <w:r w:rsidRPr="006E7F9D">
              <w:rPr>
                <w:rFonts w:ascii="PT Astra Serif" w:hAnsi="PT Astra Serif"/>
                <w:sz w:val="24"/>
              </w:rPr>
              <w:t xml:space="preserve"> ораторскими приемами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2.5. </w:t>
            </w:r>
            <w:r w:rsidRPr="006E7F9D">
              <w:rPr>
                <w:rFonts w:ascii="PT Astra Serif" w:hAnsi="PT Astra Serif"/>
                <w:sz w:val="23"/>
                <w:szCs w:val="23"/>
              </w:rPr>
              <w:t xml:space="preserve">выступление соответствует </w:t>
            </w:r>
            <w:r w:rsidR="000566E0">
              <w:rPr>
                <w:rFonts w:ascii="PT Astra Serif" w:hAnsi="PT Astra Serif"/>
                <w:sz w:val="23"/>
                <w:szCs w:val="23"/>
              </w:rPr>
              <w:t>установле</w:t>
            </w:r>
            <w:r w:rsidRPr="006E7F9D">
              <w:rPr>
                <w:rFonts w:ascii="PT Astra Serif" w:hAnsi="PT Astra Serif"/>
                <w:sz w:val="23"/>
                <w:szCs w:val="23"/>
              </w:rPr>
              <w:t xml:space="preserve">нному регламенту 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ind w:right="54"/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b/>
                <w:sz w:val="24"/>
              </w:rPr>
              <w:t xml:space="preserve">3. </w:t>
            </w:r>
            <w:r w:rsidRPr="006E7F9D">
              <w:rPr>
                <w:rFonts w:ascii="PT Astra Serif" w:hAnsi="PT Astra Serif"/>
                <w:b/>
                <w:sz w:val="24"/>
                <w:szCs w:val="26"/>
              </w:rPr>
              <w:t>Демонстрация профессиональной позиции в контексте основных тенденций развития системы образования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3.1. </w:t>
            </w:r>
            <w:r w:rsidRPr="006E7F9D">
              <w:rPr>
                <w:rFonts w:ascii="PT Astra Serif" w:eastAsiaTheme="minorHAnsi" w:hAnsi="PT Astra Serif"/>
                <w:color w:val="000000"/>
                <w:sz w:val="23"/>
                <w:szCs w:val="23"/>
                <w:lang w:eastAsia="en-US"/>
              </w:rPr>
              <w:t>демонстрирует понимание актуальных проблем и</w:t>
            </w:r>
            <w:r w:rsidRPr="006E7F9D">
              <w:rPr>
                <w:rFonts w:ascii="PT Astra Serif" w:hAnsi="PT Astra Serif"/>
                <w:sz w:val="23"/>
                <w:szCs w:val="23"/>
              </w:rPr>
              <w:t xml:space="preserve"> современных тенденций развития образования, приоритетов региональной </w:t>
            </w:r>
            <w:r w:rsidR="00870481">
              <w:rPr>
                <w:rFonts w:ascii="PT Astra Serif" w:hAnsi="PT Astra Serif"/>
                <w:sz w:val="23"/>
                <w:szCs w:val="23"/>
              </w:rPr>
              <w:t xml:space="preserve">и государственной </w:t>
            </w:r>
            <w:r w:rsidRPr="006E7F9D">
              <w:rPr>
                <w:rFonts w:ascii="PT Astra Serif" w:hAnsi="PT Astra Serif"/>
                <w:sz w:val="23"/>
                <w:szCs w:val="23"/>
              </w:rPr>
              <w:t>образовательной политики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3.2. </w:t>
            </w:r>
            <w:r w:rsidRPr="006E7F9D">
              <w:rPr>
                <w:rFonts w:ascii="PT Astra Serif" w:hAnsi="PT Astra Serif"/>
                <w:sz w:val="23"/>
                <w:szCs w:val="23"/>
              </w:rPr>
              <w:t>демонстрирует понимание запросов участников образовательного процесса своей образовательной организации в контексте современной образовательной политики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>3.3. четко и конкретно излагает собственную позицию, демонстрирует понимание сути излагаемой информации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0566E0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3.4. </w:t>
            </w:r>
            <w:r w:rsidRPr="006E7F9D">
              <w:rPr>
                <w:rFonts w:ascii="PT Astra Serif" w:hAnsi="PT Astra Serif"/>
                <w:sz w:val="23"/>
                <w:szCs w:val="23"/>
              </w:rPr>
              <w:t xml:space="preserve">выражает эмоционально-оценочное отношение к теме выступления и грамотно обосновывает его 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c>
          <w:tcPr>
            <w:tcW w:w="8789" w:type="dxa"/>
            <w:vAlign w:val="center"/>
          </w:tcPr>
          <w:p w:rsidR="008554CE" w:rsidRPr="006E7F9D" w:rsidRDefault="008554CE" w:rsidP="00D8191D">
            <w:pPr>
              <w:jc w:val="both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3.5. предлагает </w:t>
            </w:r>
            <w:r w:rsidRPr="006E7F9D">
              <w:rPr>
                <w:rFonts w:ascii="PT Astra Serif" w:hAnsi="PT Astra Serif"/>
                <w:sz w:val="23"/>
                <w:szCs w:val="23"/>
              </w:rPr>
              <w:t>собственные (нестандартные) обоснованные способы решения профессиональных задач, стоящих перед педагогической общественностью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  <w:tr w:rsidR="008554CE" w:rsidRPr="006E7F9D" w:rsidTr="00870481">
        <w:trPr>
          <w:trHeight w:val="340"/>
        </w:trPr>
        <w:tc>
          <w:tcPr>
            <w:tcW w:w="8789" w:type="dxa"/>
            <w:vAlign w:val="center"/>
          </w:tcPr>
          <w:p w:rsidR="008554CE" w:rsidRPr="006E7F9D" w:rsidRDefault="008554CE" w:rsidP="00D8191D">
            <w:pPr>
              <w:ind w:right="-20"/>
              <w:jc w:val="right"/>
              <w:rPr>
                <w:rFonts w:ascii="PT Astra Serif" w:hAnsi="PT Astra Serif"/>
                <w:sz w:val="24"/>
              </w:rPr>
            </w:pPr>
            <w:r w:rsidRPr="006E7F9D">
              <w:rPr>
                <w:rFonts w:ascii="PT Astra Serif" w:hAnsi="PT Astra Serif"/>
                <w:sz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8554CE" w:rsidRPr="006E7F9D" w:rsidRDefault="008554CE" w:rsidP="00D8191D">
            <w:pPr>
              <w:ind w:right="-20"/>
              <w:rPr>
                <w:rFonts w:ascii="PT Astra Serif" w:hAnsi="PT Astra Serif"/>
              </w:rPr>
            </w:pPr>
          </w:p>
        </w:tc>
      </w:tr>
    </w:tbl>
    <w:p w:rsidR="00DD3500" w:rsidRDefault="00DD3500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DD3500" w:rsidRPr="001F6A31" w:rsidRDefault="00DD3500" w:rsidP="00DD3500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 xml:space="preserve">Экспертный лист конкурсного испытания </w:t>
      </w:r>
    </w:p>
    <w:p w:rsidR="00DD3500" w:rsidRPr="001F6A31" w:rsidRDefault="00DD3500" w:rsidP="00DD3500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«Пресс-конференция «Вопрос учителю года»</w:t>
      </w:r>
    </w:p>
    <w:p w:rsidR="00DD3500" w:rsidRPr="001F6A31" w:rsidRDefault="00DD3500" w:rsidP="00DD3500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DD3500" w:rsidRPr="001F6A31" w:rsidRDefault="00DD3500" w:rsidP="00DD3500">
      <w:pPr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Регламент конкурсного испытания:</w:t>
      </w:r>
      <w:r w:rsidRPr="001F6A31">
        <w:rPr>
          <w:rFonts w:ascii="PT Astra Serif" w:hAnsi="PT Astra Serif"/>
          <w:sz w:val="24"/>
          <w:szCs w:val="26"/>
        </w:rPr>
        <w:t xml:space="preserve"> пресс-конференция продолжительностью до 90 минут. </w:t>
      </w:r>
    </w:p>
    <w:p w:rsidR="00DD3500" w:rsidRPr="001F6A31" w:rsidRDefault="00DD3500" w:rsidP="00DD3500">
      <w:pPr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i/>
          <w:sz w:val="24"/>
          <w:szCs w:val="26"/>
        </w:rPr>
        <w:t>Порядок оценивания</w:t>
      </w:r>
      <w:r w:rsidRPr="001F6A31">
        <w:rPr>
          <w:rFonts w:ascii="PT Astra Serif" w:hAnsi="PT Astra Serif"/>
          <w:sz w:val="24"/>
          <w:szCs w:val="26"/>
        </w:rPr>
        <w:t xml:space="preserve"> конкурсного испытания: оценивание конкурсного испытания осуществляется экспертами в очном режиме.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DD3500" w:rsidRPr="001F6A31" w:rsidRDefault="00DD3500" w:rsidP="00DD3500">
      <w:pPr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 xml:space="preserve">Максимальная оценка за конкурсное испытание – 30 баллов. </w:t>
      </w:r>
    </w:p>
    <w:p w:rsidR="00DD3500" w:rsidRPr="001F6A31" w:rsidRDefault="00DD3500" w:rsidP="00DD3500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af0"/>
        <w:tblW w:w="9781" w:type="dxa"/>
        <w:tblInd w:w="-5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DD3500" w:rsidRPr="001F6A31" w:rsidTr="007350D3">
        <w:tc>
          <w:tcPr>
            <w:tcW w:w="8647" w:type="dxa"/>
          </w:tcPr>
          <w:p w:rsidR="00DD3500" w:rsidRPr="001F6A31" w:rsidRDefault="00DD3500" w:rsidP="007350D3">
            <w:pPr>
              <w:ind w:right="-20"/>
              <w:jc w:val="center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  <w:jc w:val="center"/>
              <w:rPr>
                <w:b/>
              </w:rPr>
            </w:pPr>
            <w:r w:rsidRPr="001F6A31">
              <w:rPr>
                <w:b/>
              </w:rPr>
              <w:t>Оценка</w:t>
            </w: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1. Ценностные основания и аргументированность профессионально-личностной позиции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1.1. демонстрирует знание </w:t>
            </w:r>
            <w:r>
              <w:rPr>
                <w:rFonts w:ascii="PT Astra Serif" w:hAnsi="PT Astra Serif"/>
                <w:sz w:val="24"/>
              </w:rPr>
              <w:t xml:space="preserve">основных </w:t>
            </w:r>
            <w:r w:rsidRPr="001F6A31">
              <w:rPr>
                <w:rFonts w:ascii="PT Astra Serif" w:hAnsi="PT Astra Serif"/>
                <w:sz w:val="24"/>
              </w:rPr>
              <w:t xml:space="preserve">тенденций и стратегических направлений развития современного образования, </w:t>
            </w:r>
            <w:r>
              <w:rPr>
                <w:rFonts w:ascii="PT Astra Serif" w:hAnsi="PT Astra Serif"/>
                <w:sz w:val="24"/>
              </w:rPr>
              <w:t>приоритетов</w:t>
            </w:r>
            <w:r w:rsidRPr="001F6A31">
              <w:rPr>
                <w:rFonts w:ascii="PT Astra Serif" w:hAnsi="PT Astra Serif"/>
                <w:sz w:val="24"/>
              </w:rPr>
              <w:t xml:space="preserve"> государственной и региональной образовательной политики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1.2. демонстрирует </w:t>
            </w:r>
            <w:r>
              <w:rPr>
                <w:rFonts w:ascii="PT Astra Serif" w:hAnsi="PT Astra Serif"/>
                <w:sz w:val="24"/>
              </w:rPr>
              <w:t>активность</w:t>
            </w:r>
            <w:r w:rsidRPr="001F6A31">
              <w:rPr>
                <w:rFonts w:ascii="PT Astra Serif" w:hAnsi="PT Astra Serif"/>
                <w:sz w:val="24"/>
              </w:rPr>
              <w:t xml:space="preserve"> и личный интерес </w:t>
            </w:r>
            <w:r>
              <w:rPr>
                <w:rFonts w:ascii="PT Astra Serif" w:hAnsi="PT Astra Serif"/>
                <w:sz w:val="24"/>
              </w:rPr>
              <w:t xml:space="preserve">при </w:t>
            </w:r>
            <w:r w:rsidRPr="001F6A31">
              <w:rPr>
                <w:rFonts w:ascii="PT Astra Serif" w:hAnsi="PT Astra Serif"/>
                <w:sz w:val="24"/>
              </w:rPr>
              <w:t>обсужд</w:t>
            </w:r>
            <w:r>
              <w:rPr>
                <w:rFonts w:ascii="PT Astra Serif" w:hAnsi="PT Astra Serif"/>
                <w:sz w:val="24"/>
              </w:rPr>
              <w:t>ении вопросов аудитории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1.3. </w:t>
            </w:r>
            <w:r>
              <w:rPr>
                <w:rFonts w:ascii="PT Astra Serif" w:hAnsi="PT Astra Serif"/>
                <w:sz w:val="24"/>
              </w:rPr>
              <w:t>демонстрирует</w:t>
            </w:r>
            <w:r w:rsidRPr="001F6A31"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взаимо</w:t>
            </w:r>
            <w:r w:rsidRPr="001F6A31">
              <w:rPr>
                <w:rFonts w:ascii="PT Astra Serif" w:hAnsi="PT Astra Serif"/>
                <w:sz w:val="24"/>
              </w:rPr>
              <w:t xml:space="preserve">связь своей профессиональной деятельности с запросами семьи и общества в целом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1.4. в ответах на вопросы опирается на собственный профессиональный опыт </w:t>
            </w:r>
            <w:r>
              <w:rPr>
                <w:rFonts w:ascii="PT Astra Serif" w:hAnsi="PT Astra Serif"/>
                <w:sz w:val="24"/>
              </w:rPr>
              <w:t>и педагогическую целесообразность</w:t>
            </w:r>
            <w:r w:rsidRPr="001F6A31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1.5. убедительно аргументирует </w:t>
            </w:r>
            <w:r>
              <w:rPr>
                <w:rFonts w:ascii="PT Astra Serif" w:hAnsi="PT Astra Serif"/>
                <w:sz w:val="24"/>
              </w:rPr>
              <w:t>собственную</w:t>
            </w:r>
            <w:r w:rsidRPr="001F6A31">
              <w:rPr>
                <w:rFonts w:ascii="PT Astra Serif" w:hAnsi="PT Astra Serif"/>
                <w:sz w:val="24"/>
              </w:rPr>
              <w:t xml:space="preserve"> позицию по обсуждаемым вопросам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2. Масштабность видения проблем и нестандартность предлагаемых решений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lastRenderedPageBreak/>
              <w:t xml:space="preserve">2.1. демонстрирует понимание значения и роли </w:t>
            </w:r>
            <w:r>
              <w:rPr>
                <w:rFonts w:ascii="PT Astra Serif" w:hAnsi="PT Astra Serif"/>
                <w:sz w:val="24"/>
              </w:rPr>
              <w:t xml:space="preserve">каждого </w:t>
            </w:r>
            <w:r w:rsidRPr="001F6A31">
              <w:rPr>
                <w:rFonts w:ascii="PT Astra Serif" w:hAnsi="PT Astra Serif"/>
                <w:sz w:val="24"/>
              </w:rPr>
              <w:t>педагог</w:t>
            </w:r>
            <w:r>
              <w:rPr>
                <w:rFonts w:ascii="PT Astra Serif" w:hAnsi="PT Astra Serif"/>
                <w:sz w:val="24"/>
              </w:rPr>
              <w:t>а</w:t>
            </w:r>
            <w:r w:rsidRPr="001F6A31">
              <w:rPr>
                <w:rFonts w:ascii="PT Astra Serif" w:hAnsi="PT Astra Serif"/>
                <w:sz w:val="24"/>
              </w:rPr>
              <w:t xml:space="preserve"> в трансформации </w:t>
            </w:r>
            <w:r>
              <w:rPr>
                <w:rFonts w:ascii="PT Astra Serif" w:hAnsi="PT Astra Serif"/>
                <w:sz w:val="24"/>
              </w:rPr>
              <w:t xml:space="preserve">и повышении качественного уровня </w:t>
            </w:r>
            <w:r w:rsidRPr="001F6A31">
              <w:rPr>
                <w:rFonts w:ascii="PT Astra Serif" w:hAnsi="PT Astra Serif"/>
                <w:sz w:val="24"/>
              </w:rPr>
              <w:t xml:space="preserve">современного образования </w:t>
            </w:r>
            <w:r>
              <w:rPr>
                <w:rFonts w:ascii="PT Astra Serif" w:hAnsi="PT Astra Serif"/>
                <w:sz w:val="24"/>
              </w:rPr>
              <w:t>в РФ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2.2. </w:t>
            </w:r>
            <w:r>
              <w:rPr>
                <w:rFonts w:ascii="PT Astra Serif" w:hAnsi="PT Astra Serif"/>
                <w:sz w:val="24"/>
              </w:rPr>
              <w:t xml:space="preserve">демонстрирует </w:t>
            </w:r>
            <w:r w:rsidRPr="001F6A31">
              <w:rPr>
                <w:rFonts w:ascii="PT Astra Serif" w:hAnsi="PT Astra Serif"/>
                <w:sz w:val="24"/>
              </w:rPr>
              <w:t>способность масштабно</w:t>
            </w:r>
            <w:r>
              <w:rPr>
                <w:rFonts w:ascii="PT Astra Serif" w:hAnsi="PT Astra Serif"/>
                <w:sz w:val="24"/>
              </w:rPr>
              <w:t>го осмысления и</w:t>
            </w:r>
            <w:r w:rsidRPr="001F6A31">
              <w:rPr>
                <w:rFonts w:ascii="PT Astra Serif" w:hAnsi="PT Astra Serif"/>
                <w:sz w:val="24"/>
              </w:rPr>
              <w:t xml:space="preserve"> анализ</w:t>
            </w:r>
            <w:r>
              <w:rPr>
                <w:rFonts w:ascii="PT Astra Serif" w:hAnsi="PT Astra Serif"/>
                <w:sz w:val="24"/>
              </w:rPr>
              <w:t>а</w:t>
            </w:r>
            <w:r w:rsidRPr="001F6A31">
              <w:rPr>
                <w:rFonts w:ascii="PT Astra Serif" w:hAnsi="PT Astra Serif"/>
                <w:sz w:val="24"/>
              </w:rPr>
              <w:t xml:space="preserve"> проблем образования на различных уровнях</w:t>
            </w:r>
            <w:r>
              <w:rPr>
                <w:rFonts w:ascii="PT Astra Serif" w:hAnsi="PT Astra Serif"/>
                <w:sz w:val="24"/>
              </w:rPr>
              <w:t xml:space="preserve"> (образовательной организации, муниципалитета, субъекта РФ и страны в целом)</w:t>
            </w:r>
            <w:r w:rsidRPr="001F6A31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2.3. демонстрирует творческий подход и </w:t>
            </w:r>
            <w:r>
              <w:rPr>
                <w:rFonts w:ascii="PT Astra Serif" w:hAnsi="PT Astra Serif"/>
                <w:sz w:val="24"/>
              </w:rPr>
              <w:t>предлагает</w:t>
            </w:r>
            <w:r w:rsidRPr="001F6A31">
              <w:rPr>
                <w:rFonts w:ascii="PT Astra Serif" w:hAnsi="PT Astra Serif"/>
                <w:sz w:val="24"/>
              </w:rPr>
              <w:t xml:space="preserve"> конструктивные</w:t>
            </w:r>
            <w:r>
              <w:rPr>
                <w:rFonts w:ascii="PT Astra Serif" w:hAnsi="PT Astra Serif"/>
                <w:sz w:val="24"/>
              </w:rPr>
              <w:t>, обоснованные</w:t>
            </w:r>
            <w:r w:rsidRPr="001F6A31">
              <w:rPr>
                <w:rFonts w:ascii="PT Astra Serif" w:hAnsi="PT Astra Serif"/>
                <w:sz w:val="24"/>
              </w:rPr>
              <w:t xml:space="preserve"> решения обсуждаемых проблем</w:t>
            </w:r>
            <w:r w:rsidRPr="001F6A31">
              <w:rPr>
                <w:rFonts w:ascii="PT Astra Serif" w:hAnsi="PT Astra Serif"/>
                <w:i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2.4. высказывает оригинальные идеи и учитывает возможные риски их воплощения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2.5. демонстрирует </w:t>
            </w:r>
            <w:r>
              <w:rPr>
                <w:rFonts w:ascii="PT Astra Serif" w:hAnsi="PT Astra Serif"/>
                <w:sz w:val="24"/>
              </w:rPr>
              <w:t xml:space="preserve">профессиональный </w:t>
            </w:r>
            <w:r w:rsidRPr="001F6A31">
              <w:rPr>
                <w:rFonts w:ascii="PT Astra Serif" w:hAnsi="PT Astra Serif"/>
                <w:sz w:val="24"/>
              </w:rPr>
              <w:t xml:space="preserve">педагогический кругозор и общую эрудицию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b/>
                <w:sz w:val="24"/>
              </w:rPr>
              <w:t xml:space="preserve">3. Коммуникативная культура, грамотность речи, конструктивность позиции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3.1. </w:t>
            </w:r>
            <w:r>
              <w:rPr>
                <w:rFonts w:ascii="PT Astra Serif" w:hAnsi="PT Astra Serif"/>
                <w:sz w:val="24"/>
              </w:rPr>
              <w:t>актуализирует</w:t>
            </w:r>
            <w:r w:rsidRPr="001F6A31">
              <w:rPr>
                <w:rFonts w:ascii="PT Astra Serif" w:hAnsi="PT Astra Serif"/>
                <w:sz w:val="24"/>
              </w:rPr>
              <w:t xml:space="preserve"> главное при выражении своей профессиональной позиции 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3.2. проявляет лидерские качества, умение слышать другие точки зрения и способность к импровизации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>3.3. демонстрирует способность поддерживать конструктивный диалог, соблюдать нормы профессиональной этики и уважительное отношение к коллегам и аудитории</w:t>
            </w:r>
            <w:r w:rsidRPr="001F6A31">
              <w:rPr>
                <w:rFonts w:ascii="PT Astra Serif" w:hAnsi="PT Astra Serif"/>
                <w:i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3.4. соблюдает нормы культуры речи, </w:t>
            </w:r>
            <w:r>
              <w:rPr>
                <w:rFonts w:ascii="PT Astra Serif" w:hAnsi="PT Astra Serif"/>
                <w:sz w:val="24"/>
              </w:rPr>
              <w:t xml:space="preserve">профессионально </w:t>
            </w:r>
            <w:r w:rsidRPr="001F6A31">
              <w:rPr>
                <w:rFonts w:ascii="PT Astra Serif" w:hAnsi="PT Astra Serif"/>
                <w:sz w:val="24"/>
              </w:rPr>
              <w:t>владеет вербальными и невербальными средствами коммуникации, ораторскими приемами</w:t>
            </w:r>
            <w:r w:rsidRPr="001F6A31">
              <w:rPr>
                <w:rFonts w:ascii="PT Astra Serif" w:hAnsi="PT Astra Serif"/>
                <w:i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c>
          <w:tcPr>
            <w:tcW w:w="8647" w:type="dxa"/>
            <w:vAlign w:val="center"/>
          </w:tcPr>
          <w:p w:rsidR="00DD3500" w:rsidRPr="001F6A31" w:rsidRDefault="00DD3500" w:rsidP="007350D3">
            <w:pPr>
              <w:jc w:val="both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3.5. выступает четко и конкретно, излагает позицию ясно и кратко, показывает точное видение сути обсуждаемых вопросов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  <w:tr w:rsidR="00DD3500" w:rsidRPr="001F6A31" w:rsidTr="007350D3">
        <w:trPr>
          <w:trHeight w:val="340"/>
        </w:trPr>
        <w:tc>
          <w:tcPr>
            <w:tcW w:w="8647" w:type="dxa"/>
            <w:vAlign w:val="center"/>
          </w:tcPr>
          <w:p w:rsidR="00DD3500" w:rsidRPr="001F6A31" w:rsidRDefault="00DD3500" w:rsidP="007350D3">
            <w:pPr>
              <w:ind w:right="-20"/>
              <w:jc w:val="right"/>
              <w:rPr>
                <w:rFonts w:ascii="PT Astra Serif" w:hAnsi="PT Astra Serif"/>
                <w:sz w:val="24"/>
              </w:rPr>
            </w:pPr>
            <w:r w:rsidRPr="001F6A31">
              <w:rPr>
                <w:rFonts w:ascii="PT Astra Serif" w:hAnsi="PT Astra Serif"/>
                <w:sz w:val="24"/>
              </w:rPr>
              <w:t xml:space="preserve">ИТОГ (сумма баллов)  </w:t>
            </w:r>
          </w:p>
        </w:tc>
        <w:tc>
          <w:tcPr>
            <w:tcW w:w="1134" w:type="dxa"/>
          </w:tcPr>
          <w:p w:rsidR="00DD3500" w:rsidRPr="001F6A31" w:rsidRDefault="00DD3500" w:rsidP="007350D3">
            <w:pPr>
              <w:ind w:right="-20"/>
            </w:pPr>
          </w:p>
        </w:tc>
      </w:tr>
    </w:tbl>
    <w:p w:rsidR="00DD3500" w:rsidRPr="001F6A31" w:rsidRDefault="00DD3500" w:rsidP="00DD3500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DD3500" w:rsidRDefault="00DD3500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keepNext/>
        <w:suppressAutoHyphens/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>Приложение 9</w:t>
      </w:r>
      <w:r w:rsidRPr="001F6A31">
        <w:rPr>
          <w:rFonts w:ascii="PT Astra Serif" w:hAnsi="PT Astra Serif"/>
          <w:sz w:val="26"/>
          <w:szCs w:val="26"/>
        </w:rPr>
        <w:br/>
        <w:t>к Порядку</w: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169FCE8E" wp14:editId="0BC3E9B7">
            <wp:simplePos x="0" y="0"/>
            <wp:positionH relativeFrom="column">
              <wp:posOffset>2545080</wp:posOffset>
            </wp:positionH>
            <wp:positionV relativeFrom="paragraph">
              <wp:posOffset>-3810</wp:posOffset>
            </wp:positionV>
            <wp:extent cx="1214120" cy="1027430"/>
            <wp:effectExtent l="0" t="0" r="5080" b="1270"/>
            <wp:wrapTight wrapText="bothSides">
              <wp:wrapPolygon edited="0">
                <wp:start x="0" y="0"/>
                <wp:lineTo x="0" y="21226"/>
                <wp:lineTo x="21351" y="21226"/>
                <wp:lineTo x="21351" y="0"/>
                <wp:lineTo x="0" y="0"/>
              </wp:wrapPolygon>
            </wp:wrapTight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9D9EF" wp14:editId="275A9877">
                <wp:simplePos x="0" y="0"/>
                <wp:positionH relativeFrom="margin">
                  <wp:posOffset>270510</wp:posOffset>
                </wp:positionH>
                <wp:positionV relativeFrom="paragraph">
                  <wp:posOffset>113030</wp:posOffset>
                </wp:positionV>
                <wp:extent cx="5810250" cy="703135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03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D6A25" w:rsidRPr="006D504C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  <w:color w:val="339966"/>
                                <w:sz w:val="96"/>
                                <w:szCs w:val="96"/>
                              </w:rPr>
                            </w:pPr>
                            <w:r w:rsidRPr="006D504C">
                              <w:rPr>
                                <w:rFonts w:ascii="Arial Black" w:hAnsi="Arial Black"/>
                                <w:color w:val="339966"/>
                                <w:sz w:val="96"/>
                                <w:szCs w:val="96"/>
                              </w:rPr>
                              <w:t>Д и п л о м</w:t>
                            </w:r>
                          </w:p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430DA">
                              <w:rPr>
                                <w:rFonts w:ascii="Arial Black" w:hAnsi="Arial Black"/>
                              </w:rPr>
                              <w:t>Региональный этап</w:t>
                            </w:r>
                          </w:p>
                          <w:p w:rsidR="00BD6A25" w:rsidRPr="00D430DA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430DA">
                              <w:rPr>
                                <w:rFonts w:ascii="Arial Black" w:hAnsi="Arial Black"/>
                              </w:rPr>
                              <w:t xml:space="preserve"> Всероссийского конкурса</w:t>
                            </w:r>
                          </w:p>
                          <w:p w:rsidR="00BD6A25" w:rsidRPr="006D504C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6600"/>
                                <w:sz w:val="52"/>
                                <w:szCs w:val="52"/>
                              </w:rPr>
                            </w:pPr>
                            <w:r w:rsidRPr="000C3C8F">
                              <w:rPr>
                                <w:rFonts w:ascii="Arial Black" w:hAnsi="Arial Black"/>
                                <w:b/>
                                <w:color w:val="FF66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D504C">
                              <w:rPr>
                                <w:rFonts w:ascii="Arial Black" w:hAnsi="Arial Black"/>
                                <w:b/>
                                <w:color w:val="FF6600"/>
                                <w:sz w:val="52"/>
                                <w:szCs w:val="52"/>
                              </w:rPr>
                              <w:t>«Учитель года - 20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6600"/>
                                <w:sz w:val="52"/>
                                <w:szCs w:val="52"/>
                              </w:rPr>
                              <w:t>21</w:t>
                            </w:r>
                            <w:r w:rsidRPr="006D504C">
                              <w:rPr>
                                <w:rFonts w:ascii="Arial Black" w:hAnsi="Arial Black"/>
                                <w:b/>
                                <w:color w:val="FF6600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BD6A25" w:rsidRPr="00D430DA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</w:pPr>
                          </w:p>
                          <w:p w:rsidR="00BD6A25" w:rsidRPr="00D430DA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н</w:t>
                            </w:r>
                            <w:r w:rsidRPr="00D430DA">
                              <w:rPr>
                                <w:rFonts w:ascii="Arial Black" w:hAnsi="Arial Black"/>
                              </w:rPr>
                              <w:t>аграждается</w:t>
                            </w:r>
                          </w:p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2"/>
                              <w:gridCol w:w="4232"/>
                            </w:tblGrid>
                            <w:tr w:rsidR="00BD6A25" w:rsidTr="008E26AC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232" w:type="dxa"/>
                                  <w:shd w:val="clear" w:color="auto" w:fill="auto"/>
                                  <w:vAlign w:val="center"/>
                                </w:tcPr>
                                <w:p w:rsidR="00BD6A25" w:rsidRPr="007A6F74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7A6F74">
                                    <w:rPr>
                                      <w:rFonts w:ascii="Arial Black" w:hAnsi="Arial Black"/>
                                      <w:b/>
                                    </w:rPr>
                                    <w:t xml:space="preserve">Начальник Департамента </w:t>
                                  </w:r>
                                </w:p>
                                <w:p w:rsidR="00BD6A25" w:rsidRPr="007A6F74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7A6F74">
                                    <w:rPr>
                                      <w:rFonts w:ascii="Arial Black" w:hAnsi="Arial Black"/>
                                      <w:b/>
                                    </w:rPr>
                                    <w:t xml:space="preserve">общего образования </w:t>
                                  </w:r>
                                </w:p>
                                <w:p w:rsidR="00BD6A25" w:rsidRPr="007A6F74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7A6F74">
                                    <w:rPr>
                                      <w:rFonts w:ascii="Arial Black" w:hAnsi="Arial Black"/>
                                      <w:b/>
                                    </w:rPr>
                                    <w:t>Томской области</w:t>
                                  </w:r>
                                </w:p>
                              </w:tc>
                              <w:tc>
                                <w:tcPr>
                                  <w:tcW w:w="4232" w:type="dxa"/>
                                  <w:shd w:val="clear" w:color="auto" w:fill="auto"/>
                                  <w:vAlign w:val="center"/>
                                </w:tcPr>
                                <w:p w:rsidR="00BD6A25" w:rsidRPr="007A6F74" w:rsidRDefault="00BD6A25" w:rsidP="008E26A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7A6F74">
                                    <w:rPr>
                                      <w:rFonts w:ascii="Arial Black" w:hAnsi="Arial Black"/>
                                      <w:b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 xml:space="preserve">       </w:t>
                                  </w:r>
                                  <w:r w:rsidRPr="007A6F74">
                                    <w:rPr>
                                      <w:rFonts w:ascii="Arial Black" w:hAnsi="Arial Black"/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И.Б. Грабцевич</w:t>
                                  </w:r>
                                </w:p>
                                <w:p w:rsidR="00BD6A25" w:rsidRPr="007A6F74" w:rsidRDefault="00BD6A25" w:rsidP="008E26A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D6A25" w:rsidTr="008E26AC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232" w:type="dxa"/>
                                  <w:shd w:val="clear" w:color="auto" w:fill="auto"/>
                                  <w:vAlign w:val="center"/>
                                </w:tcPr>
                                <w:p w:rsidR="00BD6A25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BD6A25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BD6A25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BD6A25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BD6A25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BD6A25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BD6A25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BD6A25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BD6A25" w:rsidRPr="007A6F74" w:rsidRDefault="00BD6A25" w:rsidP="008E26AC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  <w:shd w:val="clear" w:color="auto" w:fill="auto"/>
                                  <w:vAlign w:val="center"/>
                                </w:tcPr>
                                <w:p w:rsidR="00BD6A25" w:rsidRPr="007A6F74" w:rsidRDefault="00BD6A25" w:rsidP="008E26A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A25" w:rsidRPr="001F6815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6815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  <w:t>22</w:t>
                            </w:r>
                            <w:r w:rsidRPr="001F6815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BD6A25" w:rsidRPr="001F6815" w:rsidRDefault="00BD6A25" w:rsidP="008554C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F6815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  <w:t>г.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6815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2"/>
                              </w:rPr>
                              <w:t>Томск</w:t>
                            </w:r>
                          </w:p>
                          <w:p w:rsidR="00BD6A25" w:rsidRDefault="00BD6A25" w:rsidP="008554CE">
                            <w:pPr>
                              <w:jc w:val="center"/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</w:pPr>
                          </w:p>
                          <w:p w:rsidR="00BD6A25" w:rsidRDefault="00BD6A25" w:rsidP="00855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9D9EF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.3pt;margin-top:8.9pt;width:457.5pt;height:5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" filled="f" stroked="f">
                <v:textbox>
                  <w:txbxContent>
                    <w:p w:rsidR="00BD6A25" w:rsidRDefault="00BD6A25" w:rsidP="008554C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BD6A25" w:rsidRPr="006D504C" w:rsidRDefault="00BD6A25" w:rsidP="008554CE">
                      <w:pPr>
                        <w:jc w:val="center"/>
                        <w:rPr>
                          <w:rFonts w:ascii="Arial Black" w:hAnsi="Arial Black"/>
                          <w:color w:val="339966"/>
                          <w:sz w:val="96"/>
                          <w:szCs w:val="96"/>
                        </w:rPr>
                      </w:pPr>
                      <w:r w:rsidRPr="006D504C">
                        <w:rPr>
                          <w:rFonts w:ascii="Arial Black" w:hAnsi="Arial Black"/>
                          <w:color w:val="339966"/>
                          <w:sz w:val="96"/>
                          <w:szCs w:val="96"/>
                        </w:rPr>
                        <w:t>Д и п л о м</w:t>
                      </w:r>
                    </w:p>
                    <w:p w:rsidR="00BD6A25" w:rsidRDefault="00BD6A25" w:rsidP="008554C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BD6A25" w:rsidRDefault="00BD6A25" w:rsidP="008554C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430DA">
                        <w:rPr>
                          <w:rFonts w:ascii="Arial Black" w:hAnsi="Arial Black"/>
                        </w:rPr>
                        <w:t>Региональный этап</w:t>
                      </w:r>
                    </w:p>
                    <w:p w:rsidR="00BD6A25" w:rsidRPr="00D430DA" w:rsidRDefault="00BD6A25" w:rsidP="008554C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430DA">
                        <w:rPr>
                          <w:rFonts w:ascii="Arial Black" w:hAnsi="Arial Black"/>
                        </w:rPr>
                        <w:t xml:space="preserve"> Всероссийского конкурса</w:t>
                      </w:r>
                    </w:p>
                    <w:p w:rsidR="00BD6A25" w:rsidRPr="006D504C" w:rsidRDefault="00BD6A25" w:rsidP="008554CE">
                      <w:pPr>
                        <w:jc w:val="center"/>
                        <w:rPr>
                          <w:rFonts w:ascii="Arial Black" w:hAnsi="Arial Black"/>
                          <w:b/>
                          <w:color w:val="FF6600"/>
                          <w:sz w:val="52"/>
                          <w:szCs w:val="52"/>
                        </w:rPr>
                      </w:pPr>
                      <w:r w:rsidRPr="000C3C8F">
                        <w:rPr>
                          <w:rFonts w:ascii="Arial Black" w:hAnsi="Arial Black"/>
                          <w:b/>
                          <w:color w:val="FF6600"/>
                          <w:sz w:val="52"/>
                          <w:szCs w:val="52"/>
                        </w:rPr>
                        <w:t xml:space="preserve"> </w:t>
                      </w:r>
                      <w:r w:rsidRPr="006D504C">
                        <w:rPr>
                          <w:rFonts w:ascii="Arial Black" w:hAnsi="Arial Black"/>
                          <w:b/>
                          <w:color w:val="FF6600"/>
                          <w:sz w:val="52"/>
                          <w:szCs w:val="52"/>
                        </w:rPr>
                        <w:t>«Учитель года - 20</w:t>
                      </w:r>
                      <w:r>
                        <w:rPr>
                          <w:rFonts w:ascii="Arial Black" w:hAnsi="Arial Black"/>
                          <w:b/>
                          <w:color w:val="FF6600"/>
                          <w:sz w:val="52"/>
                          <w:szCs w:val="52"/>
                        </w:rPr>
                        <w:t>21</w:t>
                      </w:r>
                      <w:r w:rsidRPr="006D504C">
                        <w:rPr>
                          <w:rFonts w:ascii="Arial Black" w:hAnsi="Arial Black"/>
                          <w:b/>
                          <w:color w:val="FF6600"/>
                          <w:sz w:val="52"/>
                          <w:szCs w:val="52"/>
                        </w:rPr>
                        <w:t>»</w:t>
                      </w:r>
                    </w:p>
                    <w:p w:rsidR="00BD6A25" w:rsidRPr="00D430DA" w:rsidRDefault="00BD6A25" w:rsidP="008554C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BD6A25" w:rsidRDefault="00BD6A25" w:rsidP="008554CE">
                      <w:pPr>
                        <w:jc w:val="center"/>
                      </w:pPr>
                    </w:p>
                    <w:p w:rsidR="00BD6A25" w:rsidRPr="00D430DA" w:rsidRDefault="00BD6A25" w:rsidP="008554C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н</w:t>
                      </w:r>
                      <w:r w:rsidRPr="00D430DA">
                        <w:rPr>
                          <w:rFonts w:ascii="Arial Black" w:hAnsi="Arial Black"/>
                        </w:rPr>
                        <w:t>аграждается</w:t>
                      </w:r>
                    </w:p>
                    <w:p w:rsidR="00BD6A25" w:rsidRDefault="00BD6A25" w:rsidP="008554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6A25" w:rsidRDefault="00BD6A25" w:rsidP="008554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6A25" w:rsidRDefault="00BD6A25" w:rsidP="008554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6A25" w:rsidRDefault="00BD6A25" w:rsidP="008554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6A25" w:rsidRDefault="00BD6A25" w:rsidP="008554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6A25" w:rsidRDefault="00BD6A25" w:rsidP="008554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232"/>
                        <w:gridCol w:w="4232"/>
                      </w:tblGrid>
                      <w:tr w:rsidR="00BD6A25" w:rsidTr="008E26AC">
                        <w:trPr>
                          <w:trHeight w:val="342"/>
                          <w:jc w:val="center"/>
                        </w:trPr>
                        <w:tc>
                          <w:tcPr>
                            <w:tcW w:w="4232" w:type="dxa"/>
                            <w:shd w:val="clear" w:color="auto" w:fill="auto"/>
                            <w:vAlign w:val="center"/>
                          </w:tcPr>
                          <w:p w:rsidR="00BD6A25" w:rsidRPr="007A6F74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A6F74">
                              <w:rPr>
                                <w:rFonts w:ascii="Arial Black" w:hAnsi="Arial Black"/>
                                <w:b/>
                              </w:rPr>
                              <w:t xml:space="preserve">Начальник Департамента </w:t>
                            </w:r>
                          </w:p>
                          <w:p w:rsidR="00BD6A25" w:rsidRPr="007A6F74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A6F74">
                              <w:rPr>
                                <w:rFonts w:ascii="Arial Black" w:hAnsi="Arial Black"/>
                                <w:b/>
                              </w:rPr>
                              <w:t xml:space="preserve">общего образования </w:t>
                            </w:r>
                          </w:p>
                          <w:p w:rsidR="00BD6A25" w:rsidRPr="007A6F74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A6F74">
                              <w:rPr>
                                <w:rFonts w:ascii="Arial Black" w:hAnsi="Arial Black"/>
                                <w:b/>
                              </w:rPr>
                              <w:t>Томской области</w:t>
                            </w:r>
                          </w:p>
                        </w:tc>
                        <w:tc>
                          <w:tcPr>
                            <w:tcW w:w="4232" w:type="dxa"/>
                            <w:shd w:val="clear" w:color="auto" w:fill="auto"/>
                            <w:vAlign w:val="center"/>
                          </w:tcPr>
                          <w:p w:rsidR="00BD6A25" w:rsidRPr="007A6F74" w:rsidRDefault="00BD6A25" w:rsidP="008E26A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A6F74">
                              <w:rPr>
                                <w:rFonts w:ascii="Arial Black" w:hAnsi="Arial Black"/>
                                <w:b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     </w:t>
                            </w:r>
                            <w:r w:rsidRPr="007A6F74"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И.Б. Грабцевич</w:t>
                            </w:r>
                          </w:p>
                          <w:p w:rsidR="00BD6A25" w:rsidRPr="007A6F74" w:rsidRDefault="00BD6A25" w:rsidP="008E26A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c>
                      </w:tr>
                      <w:tr w:rsidR="00BD6A25" w:rsidTr="008E26AC">
                        <w:trPr>
                          <w:trHeight w:val="342"/>
                          <w:jc w:val="center"/>
                        </w:trPr>
                        <w:tc>
                          <w:tcPr>
                            <w:tcW w:w="4232" w:type="dxa"/>
                            <w:shd w:val="clear" w:color="auto" w:fill="auto"/>
                            <w:vAlign w:val="center"/>
                          </w:tcPr>
                          <w:p w:rsidR="00BD6A25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D6A25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D6A25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D6A25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D6A25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D6A25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D6A25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D6A25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D6A25" w:rsidRPr="007A6F74" w:rsidRDefault="00BD6A25" w:rsidP="008E26A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32" w:type="dxa"/>
                            <w:shd w:val="clear" w:color="auto" w:fill="auto"/>
                            <w:vAlign w:val="center"/>
                          </w:tcPr>
                          <w:p w:rsidR="00BD6A25" w:rsidRPr="007A6F74" w:rsidRDefault="00BD6A25" w:rsidP="008E26A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c>
                      </w:tr>
                    </w:tbl>
                    <w:p w:rsidR="00BD6A25" w:rsidRPr="001F6815" w:rsidRDefault="00BD6A25" w:rsidP="008554CE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F6815"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  <w:t>22</w:t>
                      </w:r>
                      <w:r w:rsidRPr="001F6815"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BD6A25" w:rsidRPr="001F6815" w:rsidRDefault="00BD6A25" w:rsidP="008554CE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</w:pPr>
                      <w:r w:rsidRPr="001F6815"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  <w:t>г.</w:t>
                      </w:r>
                      <w:r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F6815">
                        <w:rPr>
                          <w:rFonts w:ascii="Arial Black" w:hAnsi="Arial Black"/>
                          <w:color w:val="000000"/>
                          <w:sz w:val="22"/>
                          <w:szCs w:val="22"/>
                        </w:rPr>
                        <w:t>Томск</w:t>
                      </w:r>
                    </w:p>
                    <w:p w:rsidR="00BD6A25" w:rsidRDefault="00BD6A25" w:rsidP="008554CE">
                      <w:pPr>
                        <w:jc w:val="center"/>
                      </w:pPr>
                    </w:p>
                    <w:p w:rsidR="00BD6A25" w:rsidRDefault="00BD6A25" w:rsidP="008554CE">
                      <w:pPr>
                        <w:jc w:val="center"/>
                      </w:pPr>
                    </w:p>
                    <w:p w:rsidR="00BD6A25" w:rsidRDefault="00BD6A25" w:rsidP="008554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lastRenderedPageBreak/>
        <w:t xml:space="preserve">Приложение № 2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к распоряжению Департамента общего образования 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Томской области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от ________________ № _____________ </w:t>
      </w:r>
    </w:p>
    <w:p w:rsidR="008554CE" w:rsidRPr="001F6A31" w:rsidRDefault="008554CE" w:rsidP="008554CE">
      <w:pPr>
        <w:jc w:val="center"/>
        <w:rPr>
          <w:rFonts w:ascii="PT Astra Serif" w:hAnsi="PT Astra Serif"/>
          <w:color w:val="000000"/>
          <w:spacing w:val="10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>Состав организационного комитета по подготовке и проведению регионального этапа Всероссийского конкурса «Учитель года России</w:t>
      </w:r>
      <w:r>
        <w:rPr>
          <w:rFonts w:ascii="PT Astra Serif" w:eastAsiaTheme="minorHAnsi" w:hAnsi="PT Astra Serif"/>
          <w:sz w:val="26"/>
          <w:szCs w:val="26"/>
          <w:lang w:eastAsia="en-US"/>
        </w:rPr>
        <w:t>» в</w:t>
      </w:r>
      <w:r w:rsidRPr="001F6A31">
        <w:rPr>
          <w:rFonts w:ascii="PT Astra Serif" w:eastAsiaTheme="minorHAnsi" w:hAnsi="PT Astra Serif"/>
          <w:sz w:val="26"/>
          <w:szCs w:val="26"/>
          <w:lang w:eastAsia="en-US"/>
        </w:rPr>
        <w:t xml:space="preserve"> 2021</w:t>
      </w:r>
      <w:r>
        <w:rPr>
          <w:rFonts w:ascii="PT Astra Serif" w:eastAsiaTheme="minorHAnsi" w:hAnsi="PT Astra Serif"/>
          <w:sz w:val="26"/>
          <w:szCs w:val="26"/>
          <w:lang w:eastAsia="en-US"/>
        </w:rPr>
        <w:t xml:space="preserve"> году</w:t>
      </w:r>
    </w:p>
    <w:p w:rsidR="008554CE" w:rsidRPr="001F6A31" w:rsidRDefault="008554CE" w:rsidP="008554CE">
      <w:pPr>
        <w:jc w:val="center"/>
        <w:rPr>
          <w:rFonts w:ascii="PT Astra Serif" w:hAnsi="PT Astra Serif"/>
          <w:b/>
          <w:color w:val="000000"/>
          <w:spacing w:val="10"/>
          <w:sz w:val="26"/>
          <w:szCs w:val="26"/>
        </w:rPr>
      </w:pPr>
    </w:p>
    <w:p w:rsidR="008554CE" w:rsidRPr="001F6A31" w:rsidRDefault="008554CE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color w:val="000000"/>
          <w:sz w:val="26"/>
          <w:szCs w:val="26"/>
        </w:rPr>
        <w:t>Грабцевич И.Б., начальник Департамента общего образования Томской области - председатель оргкомитета.</w:t>
      </w:r>
    </w:p>
    <w:p w:rsidR="008554CE" w:rsidRPr="001F6A31" w:rsidRDefault="008554CE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color w:val="000000"/>
          <w:sz w:val="26"/>
          <w:szCs w:val="26"/>
        </w:rPr>
        <w:t>Вторина Е.В., заместитель начальника Департамента общего образования Томской области - заместитель председателя.</w:t>
      </w:r>
    </w:p>
    <w:p w:rsidR="008554CE" w:rsidRPr="001F6A31" w:rsidRDefault="008554CE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color w:val="000000"/>
          <w:sz w:val="26"/>
          <w:szCs w:val="26"/>
        </w:rPr>
        <w:t xml:space="preserve">Бочарова Г.В., заведующий Центром организационно - методической работы </w:t>
      </w:r>
      <w:r w:rsidRPr="001F6A31">
        <w:rPr>
          <w:rFonts w:ascii="PT Astra Serif" w:hAnsi="PT Astra Serif"/>
          <w:sz w:val="26"/>
          <w:szCs w:val="26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 - секретарь</w:t>
      </w:r>
      <w:r w:rsidRPr="001F6A31">
        <w:rPr>
          <w:rFonts w:ascii="PT Astra Serif" w:hAnsi="PT Astra Serif"/>
          <w:color w:val="000000"/>
          <w:sz w:val="26"/>
          <w:szCs w:val="26"/>
        </w:rPr>
        <w:t>.</w:t>
      </w:r>
    </w:p>
    <w:p w:rsidR="000566E0" w:rsidRPr="001F6A31" w:rsidRDefault="000566E0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iCs/>
          <w:sz w:val="26"/>
          <w:szCs w:val="26"/>
        </w:rPr>
        <w:t>Глушко Н.М., Председатель Томской территориальной организации Профсоюза работников народного образования и науки Российской Федерации.</w:t>
      </w:r>
    </w:p>
    <w:p w:rsidR="000566E0" w:rsidRPr="001F6A31" w:rsidRDefault="000566E0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color w:val="000000"/>
          <w:sz w:val="26"/>
          <w:szCs w:val="26"/>
        </w:rPr>
        <w:t xml:space="preserve">Замятина О.М., ректор </w:t>
      </w:r>
      <w:r w:rsidRPr="001F6A31">
        <w:rPr>
          <w:rFonts w:ascii="PT Astra Serif" w:hAnsi="PT Astra Serif"/>
          <w:sz w:val="26"/>
          <w:szCs w:val="26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Pr="001F6A31">
        <w:rPr>
          <w:rFonts w:ascii="PT Astra Serif" w:hAnsi="PT Astra Serif"/>
          <w:color w:val="000000"/>
          <w:sz w:val="26"/>
          <w:szCs w:val="26"/>
        </w:rPr>
        <w:t>.</w:t>
      </w:r>
    </w:p>
    <w:p w:rsidR="000566E0" w:rsidRPr="001F6A31" w:rsidRDefault="000566E0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Панова Е.В., проректор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0566E0" w:rsidRPr="001F6A31" w:rsidRDefault="000566E0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color w:val="000000"/>
          <w:sz w:val="26"/>
          <w:szCs w:val="26"/>
        </w:rPr>
        <w:t xml:space="preserve">Садиева М.С., </w:t>
      </w:r>
      <w:r>
        <w:rPr>
          <w:rFonts w:ascii="PT Astra Serif" w:hAnsi="PT Astra Serif"/>
          <w:color w:val="000000"/>
          <w:sz w:val="26"/>
          <w:szCs w:val="26"/>
        </w:rPr>
        <w:t>председатель комитета</w:t>
      </w:r>
      <w:r w:rsidRPr="001F6A31">
        <w:rPr>
          <w:rFonts w:ascii="PT Astra Serif" w:hAnsi="PT Astra Serif"/>
          <w:color w:val="000000"/>
          <w:sz w:val="26"/>
          <w:szCs w:val="26"/>
        </w:rPr>
        <w:t xml:space="preserve"> организационно-кадровой и правовой работы Департамента общего образования Томской области. </w:t>
      </w:r>
    </w:p>
    <w:p w:rsidR="000566E0" w:rsidRPr="001F6A31" w:rsidRDefault="000566E0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color w:val="000000"/>
          <w:sz w:val="26"/>
          <w:szCs w:val="26"/>
        </w:rPr>
        <w:t>Степанов Е.В., председатель комитета общего образования Департамента общего образования Томской области.</w:t>
      </w:r>
    </w:p>
    <w:p w:rsidR="000566E0" w:rsidRPr="001F6A31" w:rsidRDefault="000566E0" w:rsidP="008554CE">
      <w:pPr>
        <w:numPr>
          <w:ilvl w:val="2"/>
          <w:numId w:val="10"/>
        </w:numPr>
        <w:tabs>
          <w:tab w:val="left" w:pos="0"/>
          <w:tab w:val="left" w:pos="993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F6A31">
        <w:rPr>
          <w:rFonts w:ascii="PT Astra Serif" w:hAnsi="PT Astra Serif"/>
          <w:color w:val="000000"/>
          <w:sz w:val="26"/>
          <w:szCs w:val="26"/>
        </w:rPr>
        <w:t xml:space="preserve">Степанян Е.И., главный бухгалтер </w:t>
      </w:r>
      <w:r w:rsidRPr="001F6A31">
        <w:rPr>
          <w:rFonts w:ascii="PT Astra Serif" w:hAnsi="PT Astra Serif"/>
          <w:sz w:val="26"/>
          <w:szCs w:val="26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Pr="001F6A31">
        <w:rPr>
          <w:rFonts w:ascii="PT Astra Serif" w:hAnsi="PT Astra Serif"/>
          <w:color w:val="000000"/>
          <w:sz w:val="26"/>
          <w:szCs w:val="26"/>
        </w:rPr>
        <w:t>.</w:t>
      </w:r>
    </w:p>
    <w:p w:rsidR="00BA7DA0" w:rsidRPr="00D85F51" w:rsidRDefault="00BA7DA0" w:rsidP="00E82DD9">
      <w:pPr>
        <w:widowControl w:val="0"/>
        <w:rPr>
          <w:rFonts w:ascii="PT Astra Serif" w:hAnsi="PT Astra Serif"/>
          <w:sz w:val="24"/>
          <w:szCs w:val="24"/>
        </w:rPr>
      </w:pPr>
    </w:p>
    <w:p w:rsidR="00D85F51" w:rsidRPr="00D85F51" w:rsidRDefault="00D85F51" w:rsidP="00E82DD9">
      <w:pPr>
        <w:widowControl w:val="0"/>
        <w:rPr>
          <w:rFonts w:ascii="PT Astra Serif" w:hAnsi="PT Astra Serif"/>
          <w:sz w:val="24"/>
          <w:szCs w:val="24"/>
        </w:rPr>
      </w:pPr>
    </w:p>
    <w:p w:rsidR="00D85F51" w:rsidRPr="00D85F51" w:rsidRDefault="00D85F51" w:rsidP="00E82DD9">
      <w:pPr>
        <w:widowControl w:val="0"/>
        <w:rPr>
          <w:rFonts w:ascii="PT Astra Serif" w:hAnsi="PT Astra Serif"/>
          <w:sz w:val="24"/>
          <w:szCs w:val="24"/>
        </w:rPr>
      </w:pPr>
    </w:p>
    <w:p w:rsidR="00D85F51" w:rsidRPr="00D85F51" w:rsidRDefault="00D85F51" w:rsidP="00E82DD9">
      <w:pPr>
        <w:widowControl w:val="0"/>
        <w:rPr>
          <w:rFonts w:ascii="PT Astra Serif" w:hAnsi="PT Astra Serif"/>
          <w:sz w:val="24"/>
          <w:szCs w:val="24"/>
        </w:rPr>
      </w:pPr>
    </w:p>
    <w:p w:rsidR="00D85F51" w:rsidRPr="00D85F51" w:rsidRDefault="00D85F51" w:rsidP="00E82DD9">
      <w:pPr>
        <w:widowControl w:val="0"/>
        <w:rPr>
          <w:rFonts w:ascii="PT Astra Serif" w:hAnsi="PT Astra Serif"/>
          <w:sz w:val="24"/>
          <w:szCs w:val="24"/>
        </w:rPr>
      </w:pPr>
    </w:p>
    <w:p w:rsidR="00D85F51" w:rsidRPr="00D85F51" w:rsidRDefault="00D85F51" w:rsidP="00E82DD9">
      <w:pPr>
        <w:widowControl w:val="0"/>
        <w:rPr>
          <w:rFonts w:ascii="PT Astra Serif" w:hAnsi="PT Astra Serif"/>
          <w:sz w:val="24"/>
          <w:szCs w:val="24"/>
        </w:rPr>
      </w:pPr>
    </w:p>
    <w:sectPr w:rsidR="00D85F51" w:rsidRPr="00D85F51" w:rsidSect="00457794">
      <w:pgSz w:w="11906" w:h="16838"/>
      <w:pgMar w:top="851" w:right="85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9E" w:rsidRDefault="00C15B9E" w:rsidP="00BE2F75">
      <w:r>
        <w:separator/>
      </w:r>
    </w:p>
  </w:endnote>
  <w:endnote w:type="continuationSeparator" w:id="0">
    <w:p w:rsidR="00C15B9E" w:rsidRDefault="00C15B9E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9E" w:rsidRDefault="00C15B9E" w:rsidP="00BE2F75">
      <w:r>
        <w:separator/>
      </w:r>
    </w:p>
  </w:footnote>
  <w:footnote w:type="continuationSeparator" w:id="0">
    <w:p w:rsidR="00C15B9E" w:rsidRDefault="00C15B9E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61A58"/>
    <w:multiLevelType w:val="multilevel"/>
    <w:tmpl w:val="CAAE0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9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11"/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12"/>
  </w:num>
  <w:num w:numId="23">
    <w:abstractNumId w:val="24"/>
  </w:num>
  <w:num w:numId="24">
    <w:abstractNumId w:val="10"/>
  </w:num>
  <w:num w:numId="25">
    <w:abstractNumId w:val="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1A6D"/>
    <w:rsid w:val="00031A97"/>
    <w:rsid w:val="000369BD"/>
    <w:rsid w:val="0004207A"/>
    <w:rsid w:val="000439B5"/>
    <w:rsid w:val="00052C0C"/>
    <w:rsid w:val="00054D19"/>
    <w:rsid w:val="000566E0"/>
    <w:rsid w:val="00065865"/>
    <w:rsid w:val="00071DF7"/>
    <w:rsid w:val="00072DA5"/>
    <w:rsid w:val="00083D86"/>
    <w:rsid w:val="000863F4"/>
    <w:rsid w:val="00093AAD"/>
    <w:rsid w:val="000A541F"/>
    <w:rsid w:val="000A544F"/>
    <w:rsid w:val="000B4E2C"/>
    <w:rsid w:val="000B5A05"/>
    <w:rsid w:val="000C25D4"/>
    <w:rsid w:val="000C3C79"/>
    <w:rsid w:val="000D1A76"/>
    <w:rsid w:val="000D4BB3"/>
    <w:rsid w:val="000D507E"/>
    <w:rsid w:val="000E00F3"/>
    <w:rsid w:val="000E035F"/>
    <w:rsid w:val="000E2F2A"/>
    <w:rsid w:val="000E68F2"/>
    <w:rsid w:val="000E6F8D"/>
    <w:rsid w:val="000F3538"/>
    <w:rsid w:val="000F77E7"/>
    <w:rsid w:val="001027B1"/>
    <w:rsid w:val="0010294D"/>
    <w:rsid w:val="001042D6"/>
    <w:rsid w:val="00111158"/>
    <w:rsid w:val="001170A7"/>
    <w:rsid w:val="0011711D"/>
    <w:rsid w:val="00121124"/>
    <w:rsid w:val="0012500A"/>
    <w:rsid w:val="001261DA"/>
    <w:rsid w:val="001415D3"/>
    <w:rsid w:val="0014428E"/>
    <w:rsid w:val="00146F80"/>
    <w:rsid w:val="001509BC"/>
    <w:rsid w:val="001526F6"/>
    <w:rsid w:val="00153B87"/>
    <w:rsid w:val="00156337"/>
    <w:rsid w:val="001601D0"/>
    <w:rsid w:val="0016062B"/>
    <w:rsid w:val="001638DB"/>
    <w:rsid w:val="00172365"/>
    <w:rsid w:val="0017527D"/>
    <w:rsid w:val="00177EAC"/>
    <w:rsid w:val="0018024A"/>
    <w:rsid w:val="00187B05"/>
    <w:rsid w:val="00192ED2"/>
    <w:rsid w:val="001A13A3"/>
    <w:rsid w:val="001A29F2"/>
    <w:rsid w:val="001A5300"/>
    <w:rsid w:val="001A65BC"/>
    <w:rsid w:val="001A6C50"/>
    <w:rsid w:val="001B360A"/>
    <w:rsid w:val="001B7923"/>
    <w:rsid w:val="001C2AA5"/>
    <w:rsid w:val="001C2DAC"/>
    <w:rsid w:val="001C4B04"/>
    <w:rsid w:val="001C64B6"/>
    <w:rsid w:val="001D419A"/>
    <w:rsid w:val="001D5570"/>
    <w:rsid w:val="001D58E7"/>
    <w:rsid w:val="001D6281"/>
    <w:rsid w:val="001E3954"/>
    <w:rsid w:val="001F5CEA"/>
    <w:rsid w:val="00205BE4"/>
    <w:rsid w:val="00210173"/>
    <w:rsid w:val="00212CEE"/>
    <w:rsid w:val="00221A29"/>
    <w:rsid w:val="00222B3D"/>
    <w:rsid w:val="00225382"/>
    <w:rsid w:val="002311B9"/>
    <w:rsid w:val="0023192A"/>
    <w:rsid w:val="002378C3"/>
    <w:rsid w:val="0024581F"/>
    <w:rsid w:val="00247C11"/>
    <w:rsid w:val="00254571"/>
    <w:rsid w:val="00260E0F"/>
    <w:rsid w:val="00267B11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F1721"/>
    <w:rsid w:val="002F2D58"/>
    <w:rsid w:val="002F45C3"/>
    <w:rsid w:val="002F4CA6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413D2"/>
    <w:rsid w:val="0035287A"/>
    <w:rsid w:val="00352E7C"/>
    <w:rsid w:val="00353936"/>
    <w:rsid w:val="003553DB"/>
    <w:rsid w:val="0035560D"/>
    <w:rsid w:val="00380721"/>
    <w:rsid w:val="00385CD6"/>
    <w:rsid w:val="00386F67"/>
    <w:rsid w:val="00387147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D319E"/>
    <w:rsid w:val="003D4A58"/>
    <w:rsid w:val="003D58FF"/>
    <w:rsid w:val="003D7D32"/>
    <w:rsid w:val="003E4481"/>
    <w:rsid w:val="003F025D"/>
    <w:rsid w:val="003F37F6"/>
    <w:rsid w:val="0040265F"/>
    <w:rsid w:val="00402DE9"/>
    <w:rsid w:val="00406905"/>
    <w:rsid w:val="00410ED7"/>
    <w:rsid w:val="00411038"/>
    <w:rsid w:val="00420611"/>
    <w:rsid w:val="00421AC4"/>
    <w:rsid w:val="00434D68"/>
    <w:rsid w:val="00442A53"/>
    <w:rsid w:val="00444456"/>
    <w:rsid w:val="00457794"/>
    <w:rsid w:val="004579CB"/>
    <w:rsid w:val="00466CA7"/>
    <w:rsid w:val="0047390F"/>
    <w:rsid w:val="0047593B"/>
    <w:rsid w:val="00480CB0"/>
    <w:rsid w:val="00481954"/>
    <w:rsid w:val="00484D39"/>
    <w:rsid w:val="00485651"/>
    <w:rsid w:val="004860CD"/>
    <w:rsid w:val="00486C3B"/>
    <w:rsid w:val="00492375"/>
    <w:rsid w:val="00495993"/>
    <w:rsid w:val="0049709B"/>
    <w:rsid w:val="004A65A4"/>
    <w:rsid w:val="004A7D34"/>
    <w:rsid w:val="004B161F"/>
    <w:rsid w:val="004C04DE"/>
    <w:rsid w:val="004C5B2F"/>
    <w:rsid w:val="004D272B"/>
    <w:rsid w:val="004D754F"/>
    <w:rsid w:val="004E2BF6"/>
    <w:rsid w:val="004E338E"/>
    <w:rsid w:val="004E7B25"/>
    <w:rsid w:val="00501262"/>
    <w:rsid w:val="00502DBF"/>
    <w:rsid w:val="00507F99"/>
    <w:rsid w:val="0051676A"/>
    <w:rsid w:val="00523A18"/>
    <w:rsid w:val="00526357"/>
    <w:rsid w:val="00526B22"/>
    <w:rsid w:val="005275D8"/>
    <w:rsid w:val="00560609"/>
    <w:rsid w:val="005625A1"/>
    <w:rsid w:val="00566C85"/>
    <w:rsid w:val="00576705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606B"/>
    <w:rsid w:val="005B1054"/>
    <w:rsid w:val="005B6089"/>
    <w:rsid w:val="005C1F4A"/>
    <w:rsid w:val="005C4A72"/>
    <w:rsid w:val="005D36FC"/>
    <w:rsid w:val="005E01DC"/>
    <w:rsid w:val="005E20C1"/>
    <w:rsid w:val="005E2AB3"/>
    <w:rsid w:val="005F39CA"/>
    <w:rsid w:val="005F47A6"/>
    <w:rsid w:val="00602D3C"/>
    <w:rsid w:val="0060540D"/>
    <w:rsid w:val="006143AB"/>
    <w:rsid w:val="00615088"/>
    <w:rsid w:val="006162B7"/>
    <w:rsid w:val="00616617"/>
    <w:rsid w:val="00616CBC"/>
    <w:rsid w:val="006219BD"/>
    <w:rsid w:val="00625639"/>
    <w:rsid w:val="00626D7A"/>
    <w:rsid w:val="00631161"/>
    <w:rsid w:val="00631237"/>
    <w:rsid w:val="00642D38"/>
    <w:rsid w:val="00645013"/>
    <w:rsid w:val="00645014"/>
    <w:rsid w:val="00645E29"/>
    <w:rsid w:val="00652913"/>
    <w:rsid w:val="00654D72"/>
    <w:rsid w:val="00657F83"/>
    <w:rsid w:val="006623D6"/>
    <w:rsid w:val="00663FAB"/>
    <w:rsid w:val="00667847"/>
    <w:rsid w:val="00670946"/>
    <w:rsid w:val="00673241"/>
    <w:rsid w:val="00676D41"/>
    <w:rsid w:val="00677763"/>
    <w:rsid w:val="00683A63"/>
    <w:rsid w:val="006853C7"/>
    <w:rsid w:val="00687D82"/>
    <w:rsid w:val="006A2793"/>
    <w:rsid w:val="006A4D94"/>
    <w:rsid w:val="006C3DFE"/>
    <w:rsid w:val="006D73B6"/>
    <w:rsid w:val="006E3CA2"/>
    <w:rsid w:val="006E41BC"/>
    <w:rsid w:val="006E7F9D"/>
    <w:rsid w:val="006F06EF"/>
    <w:rsid w:val="006F2817"/>
    <w:rsid w:val="007006B8"/>
    <w:rsid w:val="007038EA"/>
    <w:rsid w:val="0070745A"/>
    <w:rsid w:val="00711045"/>
    <w:rsid w:val="00716A67"/>
    <w:rsid w:val="00721717"/>
    <w:rsid w:val="007350D3"/>
    <w:rsid w:val="00741DC9"/>
    <w:rsid w:val="0074744F"/>
    <w:rsid w:val="007518E9"/>
    <w:rsid w:val="007531FA"/>
    <w:rsid w:val="00765D98"/>
    <w:rsid w:val="007717EC"/>
    <w:rsid w:val="00775581"/>
    <w:rsid w:val="00782DD0"/>
    <w:rsid w:val="007969EC"/>
    <w:rsid w:val="007B19CF"/>
    <w:rsid w:val="007C1155"/>
    <w:rsid w:val="007C3565"/>
    <w:rsid w:val="007C3A01"/>
    <w:rsid w:val="007D504E"/>
    <w:rsid w:val="007E2ACC"/>
    <w:rsid w:val="007F031F"/>
    <w:rsid w:val="007F0BD9"/>
    <w:rsid w:val="00810EF2"/>
    <w:rsid w:val="00815E33"/>
    <w:rsid w:val="008211E0"/>
    <w:rsid w:val="0082218E"/>
    <w:rsid w:val="00823EB5"/>
    <w:rsid w:val="00826438"/>
    <w:rsid w:val="00833F16"/>
    <w:rsid w:val="00836C63"/>
    <w:rsid w:val="00840F06"/>
    <w:rsid w:val="00841C7C"/>
    <w:rsid w:val="00846C2E"/>
    <w:rsid w:val="00854625"/>
    <w:rsid w:val="008554CE"/>
    <w:rsid w:val="00856222"/>
    <w:rsid w:val="0086772E"/>
    <w:rsid w:val="00870481"/>
    <w:rsid w:val="008717D0"/>
    <w:rsid w:val="00873E12"/>
    <w:rsid w:val="00875330"/>
    <w:rsid w:val="00877B15"/>
    <w:rsid w:val="0088042A"/>
    <w:rsid w:val="0088054B"/>
    <w:rsid w:val="00897DF2"/>
    <w:rsid w:val="008A0749"/>
    <w:rsid w:val="008A3EAC"/>
    <w:rsid w:val="008B446C"/>
    <w:rsid w:val="008C11E6"/>
    <w:rsid w:val="008C2E3F"/>
    <w:rsid w:val="008D0B85"/>
    <w:rsid w:val="008D400B"/>
    <w:rsid w:val="008E0854"/>
    <w:rsid w:val="008E21F9"/>
    <w:rsid w:val="008E26AC"/>
    <w:rsid w:val="008E739E"/>
    <w:rsid w:val="008F0949"/>
    <w:rsid w:val="008F1952"/>
    <w:rsid w:val="00900C4C"/>
    <w:rsid w:val="0090205E"/>
    <w:rsid w:val="009038EC"/>
    <w:rsid w:val="00917DBF"/>
    <w:rsid w:val="00922095"/>
    <w:rsid w:val="00932809"/>
    <w:rsid w:val="00944402"/>
    <w:rsid w:val="00955D7E"/>
    <w:rsid w:val="0096115F"/>
    <w:rsid w:val="009616A6"/>
    <w:rsid w:val="009661A0"/>
    <w:rsid w:val="00966EB3"/>
    <w:rsid w:val="0097552B"/>
    <w:rsid w:val="009759D5"/>
    <w:rsid w:val="00981785"/>
    <w:rsid w:val="00985AA0"/>
    <w:rsid w:val="0098677A"/>
    <w:rsid w:val="00987FA5"/>
    <w:rsid w:val="009909A8"/>
    <w:rsid w:val="0099719F"/>
    <w:rsid w:val="00997F22"/>
    <w:rsid w:val="009A1D0B"/>
    <w:rsid w:val="009A5551"/>
    <w:rsid w:val="009B1ABF"/>
    <w:rsid w:val="009B46B3"/>
    <w:rsid w:val="009B58F7"/>
    <w:rsid w:val="009B7F9D"/>
    <w:rsid w:val="009C60D5"/>
    <w:rsid w:val="009D3BBC"/>
    <w:rsid w:val="009D4DCB"/>
    <w:rsid w:val="009D505C"/>
    <w:rsid w:val="009D6DD9"/>
    <w:rsid w:val="009D7CE2"/>
    <w:rsid w:val="009E7EF0"/>
    <w:rsid w:val="009F0E40"/>
    <w:rsid w:val="009F4A76"/>
    <w:rsid w:val="009F6478"/>
    <w:rsid w:val="009F65DF"/>
    <w:rsid w:val="00A0202A"/>
    <w:rsid w:val="00A0251F"/>
    <w:rsid w:val="00A04BE3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492"/>
    <w:rsid w:val="00A8465C"/>
    <w:rsid w:val="00A85283"/>
    <w:rsid w:val="00A90928"/>
    <w:rsid w:val="00A927BD"/>
    <w:rsid w:val="00A94DB3"/>
    <w:rsid w:val="00AA15C4"/>
    <w:rsid w:val="00AA258A"/>
    <w:rsid w:val="00AA410D"/>
    <w:rsid w:val="00AC5C0B"/>
    <w:rsid w:val="00AD4705"/>
    <w:rsid w:val="00AD4D4F"/>
    <w:rsid w:val="00AD514A"/>
    <w:rsid w:val="00AD5ABF"/>
    <w:rsid w:val="00AE24D9"/>
    <w:rsid w:val="00AE2A9B"/>
    <w:rsid w:val="00AE664B"/>
    <w:rsid w:val="00AE7BCB"/>
    <w:rsid w:val="00AF0A61"/>
    <w:rsid w:val="00B00A78"/>
    <w:rsid w:val="00B0565B"/>
    <w:rsid w:val="00B07172"/>
    <w:rsid w:val="00B14E29"/>
    <w:rsid w:val="00B176F3"/>
    <w:rsid w:val="00B230CA"/>
    <w:rsid w:val="00B26ACD"/>
    <w:rsid w:val="00B35354"/>
    <w:rsid w:val="00B366DA"/>
    <w:rsid w:val="00B46DE6"/>
    <w:rsid w:val="00B5012A"/>
    <w:rsid w:val="00B5191F"/>
    <w:rsid w:val="00B53AE1"/>
    <w:rsid w:val="00B60A26"/>
    <w:rsid w:val="00B60D6A"/>
    <w:rsid w:val="00B70036"/>
    <w:rsid w:val="00B74495"/>
    <w:rsid w:val="00B76B0E"/>
    <w:rsid w:val="00B81D17"/>
    <w:rsid w:val="00B83183"/>
    <w:rsid w:val="00B83C53"/>
    <w:rsid w:val="00B84BAC"/>
    <w:rsid w:val="00B96DB6"/>
    <w:rsid w:val="00BA3070"/>
    <w:rsid w:val="00BA4FE2"/>
    <w:rsid w:val="00BA587F"/>
    <w:rsid w:val="00BA7DA0"/>
    <w:rsid w:val="00BB58C7"/>
    <w:rsid w:val="00BC3A36"/>
    <w:rsid w:val="00BC44FB"/>
    <w:rsid w:val="00BC4707"/>
    <w:rsid w:val="00BC57E0"/>
    <w:rsid w:val="00BD3278"/>
    <w:rsid w:val="00BD5E78"/>
    <w:rsid w:val="00BD6A25"/>
    <w:rsid w:val="00BD6EAC"/>
    <w:rsid w:val="00BE2F75"/>
    <w:rsid w:val="00BE43EA"/>
    <w:rsid w:val="00BE5CE4"/>
    <w:rsid w:val="00BE6EC3"/>
    <w:rsid w:val="00BF5931"/>
    <w:rsid w:val="00BF7DB0"/>
    <w:rsid w:val="00C0679D"/>
    <w:rsid w:val="00C13302"/>
    <w:rsid w:val="00C14000"/>
    <w:rsid w:val="00C15AD6"/>
    <w:rsid w:val="00C15B9E"/>
    <w:rsid w:val="00C17A34"/>
    <w:rsid w:val="00C21924"/>
    <w:rsid w:val="00C3302F"/>
    <w:rsid w:val="00C4425F"/>
    <w:rsid w:val="00C44854"/>
    <w:rsid w:val="00C46D1E"/>
    <w:rsid w:val="00C5288B"/>
    <w:rsid w:val="00C53E07"/>
    <w:rsid w:val="00C5516F"/>
    <w:rsid w:val="00C60893"/>
    <w:rsid w:val="00C66B0F"/>
    <w:rsid w:val="00C67862"/>
    <w:rsid w:val="00C84F2F"/>
    <w:rsid w:val="00C91507"/>
    <w:rsid w:val="00C92106"/>
    <w:rsid w:val="00C92210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618C"/>
    <w:rsid w:val="00CD76A0"/>
    <w:rsid w:val="00CE09EE"/>
    <w:rsid w:val="00CE2008"/>
    <w:rsid w:val="00CE233F"/>
    <w:rsid w:val="00CE23A3"/>
    <w:rsid w:val="00CE2BF5"/>
    <w:rsid w:val="00CE57F1"/>
    <w:rsid w:val="00CE7C44"/>
    <w:rsid w:val="00CF238F"/>
    <w:rsid w:val="00CF7B36"/>
    <w:rsid w:val="00D01535"/>
    <w:rsid w:val="00D01CA6"/>
    <w:rsid w:val="00D05450"/>
    <w:rsid w:val="00D111A3"/>
    <w:rsid w:val="00D11833"/>
    <w:rsid w:val="00D11FB5"/>
    <w:rsid w:val="00D2192A"/>
    <w:rsid w:val="00D24D8D"/>
    <w:rsid w:val="00D3051E"/>
    <w:rsid w:val="00D37047"/>
    <w:rsid w:val="00D414DF"/>
    <w:rsid w:val="00D56B7B"/>
    <w:rsid w:val="00D615E2"/>
    <w:rsid w:val="00D726CB"/>
    <w:rsid w:val="00D74ACD"/>
    <w:rsid w:val="00D802DC"/>
    <w:rsid w:val="00D80844"/>
    <w:rsid w:val="00D8191D"/>
    <w:rsid w:val="00D85F51"/>
    <w:rsid w:val="00D8654C"/>
    <w:rsid w:val="00D91E21"/>
    <w:rsid w:val="00D95BAB"/>
    <w:rsid w:val="00D9628A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D0513"/>
    <w:rsid w:val="00DD3500"/>
    <w:rsid w:val="00DD4D5C"/>
    <w:rsid w:val="00DD7801"/>
    <w:rsid w:val="00DE1FAA"/>
    <w:rsid w:val="00DE5BE9"/>
    <w:rsid w:val="00E00CDE"/>
    <w:rsid w:val="00E00E3A"/>
    <w:rsid w:val="00E01FDE"/>
    <w:rsid w:val="00E04469"/>
    <w:rsid w:val="00E0466A"/>
    <w:rsid w:val="00E06EE8"/>
    <w:rsid w:val="00E15A56"/>
    <w:rsid w:val="00E2293E"/>
    <w:rsid w:val="00E23789"/>
    <w:rsid w:val="00E26240"/>
    <w:rsid w:val="00E27949"/>
    <w:rsid w:val="00E304E5"/>
    <w:rsid w:val="00E363D7"/>
    <w:rsid w:val="00E36CC6"/>
    <w:rsid w:val="00E41C9C"/>
    <w:rsid w:val="00E45594"/>
    <w:rsid w:val="00E463D5"/>
    <w:rsid w:val="00E468E5"/>
    <w:rsid w:val="00E5264C"/>
    <w:rsid w:val="00E63010"/>
    <w:rsid w:val="00E6609E"/>
    <w:rsid w:val="00E81422"/>
    <w:rsid w:val="00E81B5B"/>
    <w:rsid w:val="00E82DD9"/>
    <w:rsid w:val="00E84471"/>
    <w:rsid w:val="00E8473A"/>
    <w:rsid w:val="00E92C5E"/>
    <w:rsid w:val="00E9424A"/>
    <w:rsid w:val="00E9744F"/>
    <w:rsid w:val="00EA0DBA"/>
    <w:rsid w:val="00EA17A8"/>
    <w:rsid w:val="00EA18A5"/>
    <w:rsid w:val="00EA344A"/>
    <w:rsid w:val="00EB7BAE"/>
    <w:rsid w:val="00EC494F"/>
    <w:rsid w:val="00EC7C74"/>
    <w:rsid w:val="00ED429A"/>
    <w:rsid w:val="00ED5E7F"/>
    <w:rsid w:val="00ED664A"/>
    <w:rsid w:val="00EE508A"/>
    <w:rsid w:val="00EE653A"/>
    <w:rsid w:val="00EE755B"/>
    <w:rsid w:val="00F0126D"/>
    <w:rsid w:val="00F02503"/>
    <w:rsid w:val="00F0299B"/>
    <w:rsid w:val="00F02C50"/>
    <w:rsid w:val="00F03A81"/>
    <w:rsid w:val="00F114DB"/>
    <w:rsid w:val="00F12CD8"/>
    <w:rsid w:val="00F17A79"/>
    <w:rsid w:val="00F21222"/>
    <w:rsid w:val="00F21941"/>
    <w:rsid w:val="00F22B26"/>
    <w:rsid w:val="00F3175F"/>
    <w:rsid w:val="00F31A26"/>
    <w:rsid w:val="00F32A45"/>
    <w:rsid w:val="00F33F80"/>
    <w:rsid w:val="00F36D41"/>
    <w:rsid w:val="00F371B1"/>
    <w:rsid w:val="00F42E80"/>
    <w:rsid w:val="00F43968"/>
    <w:rsid w:val="00F45451"/>
    <w:rsid w:val="00F52121"/>
    <w:rsid w:val="00F53542"/>
    <w:rsid w:val="00F71DF3"/>
    <w:rsid w:val="00F72FE5"/>
    <w:rsid w:val="00F80CAE"/>
    <w:rsid w:val="00F82044"/>
    <w:rsid w:val="00F860F0"/>
    <w:rsid w:val="00F8790A"/>
    <w:rsid w:val="00F90D5F"/>
    <w:rsid w:val="00FA0F48"/>
    <w:rsid w:val="00FA1789"/>
    <w:rsid w:val="00FA4F44"/>
    <w:rsid w:val="00FA6422"/>
    <w:rsid w:val="00FC007B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F2FC-653C-4EEB-8A48-95EDD5AB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3923</Words>
  <Characters>22362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</vt:lpstr>
      <vt:lpstr>к распоряжению Департамента общего образования </vt:lpstr>
      <vt:lpstr>Томской области </vt:lpstr>
    </vt:vector>
  </TitlesOfParts>
  <Company/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Валерьевна Григорович</cp:lastModifiedBy>
  <cp:revision>83</cp:revision>
  <cp:lastPrinted>2021-10-28T01:50:00Z</cp:lastPrinted>
  <dcterms:created xsi:type="dcterms:W3CDTF">2021-10-06T11:34:00Z</dcterms:created>
  <dcterms:modified xsi:type="dcterms:W3CDTF">2022-01-31T05:50:00Z</dcterms:modified>
</cp:coreProperties>
</file>