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DF" w:rsidRPr="001D47F2" w:rsidRDefault="000930DF" w:rsidP="005F3CC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125471470"/>
      <w:r w:rsidRPr="001D47F2">
        <w:rPr>
          <w:rFonts w:ascii="Times New Roman" w:eastAsia="Times New Roman" w:hAnsi="Times New Roman" w:cs="Times New Roman"/>
          <w:lang w:eastAsia="ru-RU"/>
        </w:rPr>
        <w:t>Ректору ТОИПКРО</w:t>
      </w:r>
    </w:p>
    <w:p w:rsidR="000930DF" w:rsidRPr="000930DF" w:rsidRDefault="00C160DE" w:rsidP="005F3CC3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Замятиной Оксане Михайловне</w:t>
      </w:r>
    </w:p>
    <w:p w:rsidR="000930DF" w:rsidRPr="000930DF" w:rsidRDefault="000930DF" w:rsidP="005F3CC3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5F3CC3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5F3CC3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5F3CC3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0930DF" w:rsidRPr="000930DF" w:rsidRDefault="000930DF" w:rsidP="005F3CC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1D47F2" w:rsidRDefault="000930DF" w:rsidP="005F3CC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D47F2">
        <w:rPr>
          <w:rFonts w:ascii="Times New Roman" w:eastAsia="Times New Roman" w:hAnsi="Times New Roman" w:cs="Times New Roman"/>
          <w:bCs/>
          <w:iCs/>
          <w:lang w:eastAsia="ru-RU"/>
        </w:rPr>
        <w:t>Заявление</w:t>
      </w:r>
    </w:p>
    <w:p w:rsidR="000930DF" w:rsidRPr="001D47F2" w:rsidRDefault="000930DF" w:rsidP="005F3CC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E1E8C" w:rsidRPr="005F3CC3" w:rsidRDefault="000930DF" w:rsidP="005F3CC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 xml:space="preserve">Прошу зачислить на обучение по дополнительной профессиональной программе </w:t>
      </w:r>
      <w:r w:rsidR="005F3CC3">
        <w:rPr>
          <w:rFonts w:ascii="Times New Roman" w:eastAsia="Times New Roman" w:hAnsi="Times New Roman" w:cs="Times New Roman"/>
          <w:lang w:eastAsia="ru-RU"/>
        </w:rPr>
        <w:br/>
      </w:r>
      <w:r w:rsidRPr="001D47F2">
        <w:rPr>
          <w:rFonts w:ascii="Times New Roman" w:eastAsia="Times New Roman" w:hAnsi="Times New Roman" w:cs="Times New Roman"/>
          <w:lang w:eastAsia="ru-RU"/>
        </w:rPr>
        <w:t>повышения квалификации</w:t>
      </w:r>
    </w:p>
    <w:tbl>
      <w:tblPr>
        <w:tblW w:w="0" w:type="auto"/>
        <w:tblInd w:w="2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930DF" w:rsidRPr="000930DF" w:rsidTr="005F3CC3">
        <w:tc>
          <w:tcPr>
            <w:tcW w:w="9497" w:type="dxa"/>
            <w:shd w:val="clear" w:color="auto" w:fill="auto"/>
          </w:tcPr>
          <w:p w:rsidR="000930DF" w:rsidRPr="000930DF" w:rsidRDefault="00C160DE" w:rsidP="005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C160DE">
              <w:rPr>
                <w:rFonts w:ascii="Times New Roman" w:eastAsia="Calibri" w:hAnsi="Times New Roman" w:cs="Times New Roman"/>
                <w:szCs w:val="24"/>
              </w:rPr>
              <w:t>«Практика внедрения результатов ВСОКО в методическую работу образовательной организации»</w:t>
            </w:r>
          </w:p>
        </w:tc>
      </w:tr>
    </w:tbl>
    <w:p w:rsidR="000930DF" w:rsidRDefault="000930DF" w:rsidP="005F3C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7F2">
        <w:rPr>
          <w:rFonts w:ascii="Times New Roman" w:eastAsia="Times New Roman" w:hAnsi="Times New Roman" w:cs="Times New Roman"/>
          <w:lang w:eastAsia="ru-RU"/>
        </w:rPr>
        <w:t>срок реализации с «</w:t>
      </w:r>
      <w:r w:rsidR="005F3CC3">
        <w:rPr>
          <w:rFonts w:ascii="Times New Roman" w:eastAsia="Times New Roman" w:hAnsi="Times New Roman" w:cs="Times New Roman"/>
          <w:lang w:eastAsia="ru-RU"/>
        </w:rPr>
        <w:t>25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F3CC3">
        <w:rPr>
          <w:rFonts w:ascii="Times New Roman" w:eastAsia="Times New Roman" w:hAnsi="Times New Roman" w:cs="Times New Roman"/>
          <w:lang w:eastAsia="ru-RU"/>
        </w:rPr>
        <w:t xml:space="preserve">марта </w:t>
      </w:r>
      <w:r w:rsidRPr="001D47F2">
        <w:rPr>
          <w:rFonts w:ascii="Times New Roman" w:eastAsia="Times New Roman" w:hAnsi="Times New Roman" w:cs="Times New Roman"/>
          <w:lang w:eastAsia="ru-RU"/>
        </w:rPr>
        <w:t>202</w:t>
      </w:r>
      <w:r w:rsidR="005F3CC3">
        <w:rPr>
          <w:rFonts w:ascii="Times New Roman" w:eastAsia="Times New Roman" w:hAnsi="Times New Roman" w:cs="Times New Roman"/>
          <w:lang w:eastAsia="ru-RU"/>
        </w:rPr>
        <w:t>4</w:t>
      </w:r>
      <w:r w:rsidRPr="001D47F2">
        <w:rPr>
          <w:rFonts w:ascii="Times New Roman" w:eastAsia="Times New Roman" w:hAnsi="Times New Roman" w:cs="Times New Roman"/>
          <w:lang w:eastAsia="ru-RU"/>
        </w:rPr>
        <w:t>г. по «</w:t>
      </w:r>
      <w:r w:rsidR="005F3CC3">
        <w:rPr>
          <w:rFonts w:ascii="Times New Roman" w:eastAsia="Times New Roman" w:hAnsi="Times New Roman" w:cs="Times New Roman"/>
          <w:lang w:eastAsia="ru-RU"/>
        </w:rPr>
        <w:t>29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F3CC3">
        <w:rPr>
          <w:rFonts w:ascii="Times New Roman" w:eastAsia="Times New Roman" w:hAnsi="Times New Roman" w:cs="Times New Roman"/>
          <w:lang w:eastAsia="ru-RU"/>
        </w:rPr>
        <w:t>марта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5F3CC3">
        <w:rPr>
          <w:rFonts w:ascii="Times New Roman" w:eastAsia="Times New Roman" w:hAnsi="Times New Roman" w:cs="Times New Roman"/>
          <w:lang w:eastAsia="ru-RU"/>
        </w:rPr>
        <w:t>4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F3CC3" w:rsidRPr="005F3CC3" w:rsidRDefault="005F3CC3" w:rsidP="005F3CC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Телефон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B2E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B2E" w:rsidRPr="001D47F2" w:rsidRDefault="00393B2E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Паспорт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2E" w:rsidRPr="001D47F2" w:rsidRDefault="001D47F2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393B2E" w:rsidRPr="001D47F2">
              <w:rPr>
                <w:rFonts w:ascii="Times New Roman" w:eastAsia="Calibri" w:hAnsi="Times New Roman" w:cs="Times New Roman"/>
                <w:lang w:eastAsia="ru-RU"/>
              </w:rPr>
              <w:t>ерия               №                         кем выдан:</w:t>
            </w:r>
          </w:p>
        </w:tc>
      </w:tr>
      <w:tr w:rsidR="00393B2E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B2E" w:rsidRDefault="00393B2E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3B2E" w:rsidRPr="001D47F2" w:rsidRDefault="00393B2E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                                    </w:t>
            </w:r>
            <w:r w:rsidR="001D47F2" w:rsidRPr="001D47F2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1D47F2">
              <w:rPr>
                <w:rFonts w:ascii="Times New Roman" w:eastAsia="Calibri" w:hAnsi="Times New Roman" w:cs="Times New Roman"/>
                <w:lang w:eastAsia="ru-RU"/>
              </w:rPr>
              <w:t>ата выдачи:</w:t>
            </w:r>
          </w:p>
        </w:tc>
      </w:tr>
      <w:tr w:rsidR="001D47F2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7F2" w:rsidRPr="001D47F2" w:rsidRDefault="001D47F2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Адрес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7F2" w:rsidRDefault="001D47F2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</w:t>
            </w:r>
            <w:r w:rsidR="009E1E8C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наименование организации </w:t>
            </w:r>
            <w:r w:rsidR="00011720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в соответствии</w:t>
            </w:r>
            <w:r w:rsidR="009E1E8C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с Уставом</w:t>
            </w: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1D47F2" w:rsidRDefault="000930DF" w:rsidP="005F3CC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D47F2">
              <w:rPr>
                <w:rFonts w:ascii="Times New Roman" w:eastAsia="Calibri" w:hAnsi="Times New Roman" w:cs="Times New Roman"/>
                <w:lang w:eastAsia="ru-RU"/>
              </w:rPr>
              <w:t>Состо</w:t>
            </w:r>
            <w:r w:rsidR="008109E4" w:rsidRPr="001D47F2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1D47F2">
              <w:rPr>
                <w:rFonts w:ascii="Times New Roman" w:eastAsia="Calibri" w:hAnsi="Times New Roman" w:cs="Times New Roman"/>
                <w:lang w:eastAsia="ru-RU"/>
              </w:rPr>
              <w:t xml:space="preserve">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0DF" w:rsidRPr="000930DF" w:rsidRDefault="000930DF" w:rsidP="005F3CC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5F3CC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930DF" w:rsidRPr="001D47F2" w:rsidRDefault="000930DF" w:rsidP="005F3CC3">
      <w:pPr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GoBack"/>
      <w:bookmarkEnd w:id="1"/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 152-ФЗ «О персональных данных» </w:t>
      </w:r>
      <w:r w:rsidR="00DA4696"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обеспечения моего обучения 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>даю согласие ТОИПКРО (ОГРН 1027000873855, ИНН 7018017520</w:t>
      </w:r>
      <w:r w:rsid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1D47F2">
        <w:rPr>
          <w:rFonts w:ascii="Times New Roman" w:eastAsia="Times New Roman" w:hAnsi="Times New Roman" w:cs="Times New Roman"/>
          <w:color w:val="000000"/>
          <w:lang w:eastAsia="ru-RU"/>
        </w:rPr>
        <w:t>г.Томск</w:t>
      </w:r>
      <w:proofErr w:type="spellEnd"/>
      <w:r w:rsidR="001D47F2">
        <w:rPr>
          <w:rFonts w:ascii="Times New Roman" w:eastAsia="Times New Roman" w:hAnsi="Times New Roman" w:cs="Times New Roman"/>
          <w:color w:val="000000"/>
          <w:lang w:eastAsia="ru-RU"/>
        </w:rPr>
        <w:t>, ул.Пирогова,10)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 фамилию, имя, отчество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СНИЛС, </w:t>
      </w:r>
      <w:r w:rsidRPr="001D47F2">
        <w:rPr>
          <w:rFonts w:ascii="Times New Roman" w:eastAsia="Times New Roman" w:hAnsi="Times New Roman" w:cs="Times New Roman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 xml:space="preserve">документа или документов об образовании и (или) о квалификации; 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</w:t>
      </w:r>
      <w:r w:rsidRPr="001D47F2">
        <w:rPr>
          <w:rFonts w:ascii="Times New Roman" w:eastAsia="Times New Roman" w:hAnsi="Times New Roman" w:cs="Times New Roman"/>
          <w:lang w:eastAsia="ru-RU"/>
        </w:rPr>
        <w:t>документа или документов об обучении</w:t>
      </w:r>
      <w:r w:rsidRPr="001D47F2">
        <w:rPr>
          <w:rFonts w:ascii="Times New Roman" w:eastAsia="Times New Roman" w:hAnsi="Times New Roman" w:cs="Times New Roman"/>
          <w:color w:val="000000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30DF" w:rsidRPr="000930DF" w:rsidRDefault="000930DF" w:rsidP="005F3CC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5F3CC3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0930DF" w:rsidRPr="000930DF" w:rsidTr="000930DF">
        <w:trPr>
          <w:trHeight w:val="266"/>
        </w:trPr>
        <w:tc>
          <w:tcPr>
            <w:tcW w:w="3560" w:type="dxa"/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5F3CC3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333ABF" w:rsidRPr="000930DF" w:rsidRDefault="00333ABF" w:rsidP="005F3CC3">
      <w:pPr>
        <w:rPr>
          <w:sz w:val="2"/>
          <w:szCs w:val="2"/>
        </w:rPr>
      </w:pPr>
    </w:p>
    <w:sectPr w:rsidR="00333ABF" w:rsidRPr="000930DF" w:rsidSect="005F3CC3">
      <w:pgSz w:w="11906" w:h="16838"/>
      <w:pgMar w:top="709" w:right="991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7"/>
    <w:rsid w:val="00011720"/>
    <w:rsid w:val="000930DF"/>
    <w:rsid w:val="001227AB"/>
    <w:rsid w:val="001878BF"/>
    <w:rsid w:val="001D47F2"/>
    <w:rsid w:val="0027505A"/>
    <w:rsid w:val="00333ABF"/>
    <w:rsid w:val="00393B2E"/>
    <w:rsid w:val="003A50CA"/>
    <w:rsid w:val="003D6041"/>
    <w:rsid w:val="005F3CC3"/>
    <w:rsid w:val="00633371"/>
    <w:rsid w:val="00636F67"/>
    <w:rsid w:val="008109E4"/>
    <w:rsid w:val="0087336F"/>
    <w:rsid w:val="008E2ADF"/>
    <w:rsid w:val="009644DA"/>
    <w:rsid w:val="009C29B9"/>
    <w:rsid w:val="009E1E8C"/>
    <w:rsid w:val="009E28B3"/>
    <w:rsid w:val="00A46624"/>
    <w:rsid w:val="00A60C5C"/>
    <w:rsid w:val="00C160DE"/>
    <w:rsid w:val="00D67BAF"/>
    <w:rsid w:val="00D760AD"/>
    <w:rsid w:val="00DA4696"/>
    <w:rsid w:val="00DE3A41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8086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Христолюбова Александра Николаевна</cp:lastModifiedBy>
  <cp:revision>3</cp:revision>
  <dcterms:created xsi:type="dcterms:W3CDTF">2024-01-12T07:56:00Z</dcterms:created>
  <dcterms:modified xsi:type="dcterms:W3CDTF">2024-03-06T05:32:00Z</dcterms:modified>
</cp:coreProperties>
</file>