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24" w:rsidRPr="00FB1C24" w:rsidRDefault="00792F19" w:rsidP="00792F19">
      <w:pPr>
        <w:pStyle w:val="Default"/>
        <w:jc w:val="center"/>
        <w:rPr>
          <w:b/>
          <w:bCs/>
          <w:color w:val="auto"/>
          <w:sz w:val="40"/>
          <w:szCs w:val="40"/>
        </w:rPr>
      </w:pPr>
      <w:r w:rsidRPr="00FB1C24">
        <w:rPr>
          <w:b/>
          <w:bCs/>
          <w:color w:val="auto"/>
          <w:sz w:val="40"/>
          <w:szCs w:val="40"/>
        </w:rPr>
        <w:t>Алгоритм работы по комплектовани</w:t>
      </w:r>
      <w:bookmarkStart w:id="0" w:name="_GoBack"/>
      <w:bookmarkEnd w:id="0"/>
      <w:r w:rsidRPr="00FB1C24">
        <w:rPr>
          <w:b/>
          <w:bCs/>
          <w:color w:val="auto"/>
          <w:sz w:val="40"/>
          <w:szCs w:val="40"/>
        </w:rPr>
        <w:t xml:space="preserve">ю </w:t>
      </w:r>
    </w:p>
    <w:p w:rsidR="00792F19" w:rsidRPr="00FB1C24" w:rsidRDefault="00792F19" w:rsidP="00792F19">
      <w:pPr>
        <w:pStyle w:val="Default"/>
        <w:jc w:val="center"/>
        <w:rPr>
          <w:b/>
          <w:bCs/>
          <w:color w:val="auto"/>
          <w:sz w:val="40"/>
          <w:szCs w:val="40"/>
        </w:rPr>
      </w:pPr>
      <w:r w:rsidRPr="00FB1C24">
        <w:rPr>
          <w:b/>
          <w:bCs/>
          <w:color w:val="auto"/>
          <w:sz w:val="40"/>
          <w:szCs w:val="40"/>
        </w:rPr>
        <w:t>специализированного учебного фонда</w:t>
      </w:r>
    </w:p>
    <w:p w:rsidR="00792F19" w:rsidRPr="00FB1C24" w:rsidRDefault="00792F19" w:rsidP="00792F19">
      <w:pPr>
        <w:pStyle w:val="Default"/>
        <w:jc w:val="center"/>
        <w:rPr>
          <w:color w:val="auto"/>
          <w:sz w:val="28"/>
          <w:szCs w:val="28"/>
        </w:rPr>
      </w:pPr>
    </w:p>
    <w:p w:rsidR="00792F19" w:rsidRPr="00B25562" w:rsidRDefault="00792F19" w:rsidP="00792F19">
      <w:pPr>
        <w:pStyle w:val="Default"/>
        <w:jc w:val="both"/>
        <w:rPr>
          <w:color w:val="001F5F"/>
          <w:sz w:val="40"/>
          <w:szCs w:val="40"/>
        </w:rPr>
      </w:pPr>
      <w:r w:rsidRPr="00792F19">
        <w:rPr>
          <w:color w:val="001F5F"/>
          <w:sz w:val="48"/>
          <w:szCs w:val="48"/>
        </w:rPr>
        <w:t xml:space="preserve">1. </w:t>
      </w:r>
      <w:r>
        <w:rPr>
          <w:color w:val="001F5F"/>
          <w:sz w:val="48"/>
          <w:szCs w:val="48"/>
        </w:rPr>
        <w:tab/>
      </w:r>
      <w:r>
        <w:rPr>
          <w:color w:val="001F5F"/>
          <w:sz w:val="48"/>
          <w:szCs w:val="48"/>
        </w:rPr>
        <w:tab/>
      </w:r>
      <w:r w:rsidRPr="00B25562">
        <w:rPr>
          <w:color w:val="001F5F"/>
          <w:sz w:val="40"/>
          <w:szCs w:val="40"/>
        </w:rPr>
        <w:t xml:space="preserve">Разработка и утверждение локальных актов ОО (положений, регламентирующих порядок формирования, </w:t>
      </w:r>
      <w:proofErr w:type="gramStart"/>
      <w:r w:rsidRPr="00B25562">
        <w:rPr>
          <w:color w:val="001F5F"/>
          <w:sz w:val="40"/>
          <w:szCs w:val="40"/>
        </w:rPr>
        <w:t>комплектования и организации фонда учебников и обеспечения</w:t>
      </w:r>
      <w:proofErr w:type="gramEnd"/>
      <w:r w:rsidRPr="00B25562">
        <w:rPr>
          <w:color w:val="001F5F"/>
          <w:sz w:val="40"/>
          <w:szCs w:val="40"/>
        </w:rPr>
        <w:t xml:space="preserve"> обучающихся учебниками и учебными пособиями на основании п. 1, ч. 3, ст. 28 ФЗ «Об образовании в РФ»).</w:t>
      </w:r>
    </w:p>
    <w:p w:rsidR="00792F19" w:rsidRPr="00B25562" w:rsidRDefault="00792F19" w:rsidP="00792F19">
      <w:pPr>
        <w:pStyle w:val="Default"/>
        <w:jc w:val="both"/>
        <w:rPr>
          <w:color w:val="001F5F"/>
          <w:sz w:val="40"/>
          <w:szCs w:val="40"/>
        </w:rPr>
      </w:pPr>
      <w:r w:rsidRPr="00B25562">
        <w:rPr>
          <w:color w:val="001F5F"/>
          <w:sz w:val="40"/>
          <w:szCs w:val="40"/>
        </w:rPr>
        <w:t>2. Закрепление обязанностей по формированию учебного фонда за всеми участниками процесса.</w:t>
      </w:r>
    </w:p>
    <w:p w:rsidR="00792F19" w:rsidRPr="00B25562" w:rsidRDefault="00792F19" w:rsidP="00792F19">
      <w:pPr>
        <w:pStyle w:val="Default"/>
        <w:jc w:val="both"/>
        <w:rPr>
          <w:color w:val="001F5F"/>
          <w:sz w:val="40"/>
          <w:szCs w:val="40"/>
        </w:rPr>
      </w:pPr>
      <w:r w:rsidRPr="00B25562">
        <w:rPr>
          <w:color w:val="001F5F"/>
          <w:sz w:val="40"/>
          <w:szCs w:val="40"/>
        </w:rPr>
        <w:t>3. Мониторинг фонда учебников по количественным и качественным показателям в ОО в текущем году.</w:t>
      </w:r>
    </w:p>
    <w:p w:rsidR="00B25562" w:rsidRPr="00B25562" w:rsidRDefault="00792F19" w:rsidP="00B25562">
      <w:pPr>
        <w:pStyle w:val="Default"/>
        <w:rPr>
          <w:color w:val="001F5F"/>
          <w:sz w:val="40"/>
          <w:szCs w:val="40"/>
        </w:rPr>
      </w:pPr>
      <w:r w:rsidRPr="00B25562">
        <w:rPr>
          <w:color w:val="001F5F"/>
          <w:sz w:val="40"/>
          <w:szCs w:val="40"/>
        </w:rPr>
        <w:t>4. Информирование педагогов на педагогических совещаниях, методических объединениях об актуальном ФПУ, изменениях, вносимых в него, а также новых учебных пособиях.</w:t>
      </w:r>
      <w:r w:rsidR="00B25562" w:rsidRPr="00B25562">
        <w:rPr>
          <w:color w:val="001F5F"/>
          <w:sz w:val="40"/>
          <w:szCs w:val="40"/>
        </w:rPr>
        <w:t xml:space="preserve"> Работа педагогического коллектива с ФПУ по выбору учебников, необходимых для реализации образовательной программы (273-ФЗ, ст. 47, п. 4).</w:t>
      </w:r>
    </w:p>
    <w:p w:rsidR="00B25562" w:rsidRPr="00B25562" w:rsidRDefault="00B25562" w:rsidP="00B25562">
      <w:pPr>
        <w:pStyle w:val="Default"/>
        <w:rPr>
          <w:color w:val="001F5F"/>
          <w:sz w:val="40"/>
          <w:szCs w:val="40"/>
        </w:rPr>
      </w:pPr>
      <w:r w:rsidRPr="00B25562">
        <w:rPr>
          <w:color w:val="001F5F"/>
          <w:sz w:val="40"/>
          <w:szCs w:val="40"/>
        </w:rPr>
        <w:t>6. Предоставление на согласование педагогическому совету перечня учебников (бланка-заказа), в т.ч. электронных форм учебников, необходимых для реализации ООП ОО на учебный год по каждому предмету для каждого класса (273-ФЗ, ст. 28, ч. 3, п. 9) и затем утверждение его руководителем ОО.</w:t>
      </w:r>
    </w:p>
    <w:p w:rsidR="00B25562" w:rsidRPr="00B25562" w:rsidRDefault="00B25562" w:rsidP="00B25562">
      <w:pPr>
        <w:pStyle w:val="Default"/>
        <w:rPr>
          <w:color w:val="001F5F"/>
          <w:sz w:val="40"/>
          <w:szCs w:val="40"/>
        </w:rPr>
      </w:pPr>
      <w:r w:rsidRPr="00B25562">
        <w:rPr>
          <w:color w:val="001F5F"/>
          <w:sz w:val="40"/>
          <w:szCs w:val="40"/>
        </w:rPr>
        <w:t xml:space="preserve">7. Утверждение органом управления ОО перечня учебников, планируемых к использованию в новом учебном году, в соответствии с ООП ОО, в том числе учебников, учебных пособий, дидактических </w:t>
      </w:r>
      <w:r w:rsidRPr="00B25562">
        <w:rPr>
          <w:color w:val="001F5F"/>
          <w:sz w:val="40"/>
          <w:szCs w:val="40"/>
        </w:rPr>
        <w:lastRenderedPageBreak/>
        <w:t>материалов для обучения детей с ОВЗ и инвалидностью (273-ФЗ, ч. 4, ст. 12; ч. 4, ст. 18).</w:t>
      </w:r>
    </w:p>
    <w:p w:rsidR="00B25562" w:rsidRDefault="00B25562" w:rsidP="00B25562">
      <w:pPr>
        <w:tabs>
          <w:tab w:val="left" w:pos="709"/>
        </w:tabs>
        <w:rPr>
          <w:color w:val="001F5F"/>
          <w:sz w:val="48"/>
          <w:szCs w:val="48"/>
        </w:rPr>
      </w:pPr>
      <w:r w:rsidRPr="00B25562">
        <w:rPr>
          <w:rFonts w:ascii="Times New Roman" w:hAnsi="Times New Roman" w:cs="Times New Roman"/>
          <w:color w:val="001F5F"/>
          <w:sz w:val="40"/>
          <w:szCs w:val="40"/>
        </w:rPr>
        <w:t>8. Оформление заказа в общем (консолидированном) заказе.</w:t>
      </w:r>
      <w:r w:rsidRPr="00B25562">
        <w:rPr>
          <w:color w:val="001F5F"/>
          <w:sz w:val="48"/>
          <w:szCs w:val="48"/>
        </w:rPr>
        <w:t xml:space="preserve"> </w:t>
      </w:r>
    </w:p>
    <w:p w:rsidR="008959F6" w:rsidRPr="00B25562" w:rsidRDefault="00B25562" w:rsidP="00B25562">
      <w:pPr>
        <w:tabs>
          <w:tab w:val="left" w:pos="709"/>
        </w:tabs>
        <w:rPr>
          <w:rFonts w:ascii="Times New Roman" w:hAnsi="Times New Roman" w:cs="Times New Roman"/>
          <w:sz w:val="40"/>
          <w:szCs w:val="40"/>
        </w:rPr>
      </w:pPr>
      <w:r w:rsidRPr="00B25562">
        <w:rPr>
          <w:rFonts w:ascii="Times New Roman" w:hAnsi="Times New Roman" w:cs="Times New Roman"/>
          <w:color w:val="001F5F"/>
          <w:sz w:val="40"/>
          <w:szCs w:val="40"/>
        </w:rPr>
        <w:t>При выборе учебных пособий необходимо учесть, что рабочие тетради на печатной основе не обязательны для использования в образовательной деятельности. Однако, если образовательная организация включает учебное пособие (рабочую тетрадь, хрестоматию, задачник и т.п.) в список учебников и учебных пособий, используемых в образовательной деятельности, данное учебное пособие должно предоставляться обучающимся за счет средств бюджета в соответствии с Федеральным законом «Об образовании в Российской Федерации» (273-ФЗ, ст. 8, ч. 1, п.3). Если средств нет, переносить обязанность закупки на родителей (законных представителей) нельзя –письмо Президента РФ.</w:t>
      </w:r>
    </w:p>
    <w:sectPr w:rsidR="008959F6" w:rsidRPr="00B2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19"/>
    <w:rsid w:val="00792F19"/>
    <w:rsid w:val="008959F6"/>
    <w:rsid w:val="00B25562"/>
    <w:rsid w:val="00FB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B76E"/>
  <w15:chartTrackingRefBased/>
  <w15:docId w15:val="{3FCBA115-CA4F-49B7-A1CF-9EDAC01D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F19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О.А. Стабина</dc:creator>
  <cp:keywords/>
  <dc:description/>
  <cp:lastModifiedBy>Татьяна Бутакова</cp:lastModifiedBy>
  <cp:revision>3</cp:revision>
  <dcterms:created xsi:type="dcterms:W3CDTF">2026-06-10T02:33:00Z</dcterms:created>
  <dcterms:modified xsi:type="dcterms:W3CDTF">2026-06-11T04:54:00Z</dcterms:modified>
</cp:coreProperties>
</file>