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210" w:rsidRPr="009D2707" w:rsidRDefault="002063D5" w:rsidP="0076236C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9D2707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60960</wp:posOffset>
            </wp:positionV>
            <wp:extent cx="1390650" cy="1762125"/>
            <wp:effectExtent l="0" t="0" r="0" b="9525"/>
            <wp:wrapThrough wrapText="bothSides">
              <wp:wrapPolygon edited="0">
                <wp:start x="0" y="0"/>
                <wp:lineTo x="0" y="21483"/>
                <wp:lineTo x="21304" y="21483"/>
                <wp:lineTo x="21304" y="0"/>
                <wp:lineTo x="0" y="0"/>
              </wp:wrapPolygon>
            </wp:wrapThrough>
            <wp:docPr id="3" name="Рисунок 3" descr="C:\Users\bti\Pictures\Screenshots\Снимок экрана 2026-06-02 1137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ti\Pictures\Screenshots\Снимок экрана 2026-06-02 11371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36C" w:rsidRPr="009D2707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Замятина Оксана Михайловна, ректор ТОИПКРО</w:t>
      </w:r>
      <w:r w:rsidR="007A1210" w:rsidRPr="009D2707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(2015-2024)</w:t>
      </w:r>
      <w:r w:rsidR="0076236C" w:rsidRPr="009D2707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, кандидат технических наук, доцент</w:t>
      </w:r>
    </w:p>
    <w:p w:rsidR="0076236C" w:rsidRPr="009D2707" w:rsidRDefault="0076236C" w:rsidP="0076236C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 w:rsidRPr="009D2707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76236C" w:rsidRPr="009D2707" w:rsidRDefault="007A1210" w:rsidP="00762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рождения: </w:t>
      </w:r>
      <w:r w:rsidR="0076236C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.02.1978 (</w:t>
      </w:r>
      <w:r w:rsidR="0076236C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6236C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Усть-Абакан Республики Хакасия</w:t>
      </w: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6236C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1995 году окончила среднюю школу с серебряной медалью</w:t>
      </w:r>
      <w:r w:rsidR="001D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1999 окончила </w:t>
      </w:r>
      <w:r w:rsidR="0076236C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Томский политехнический университет</w:t>
      </w: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(ТПУ)</w:t>
      </w:r>
      <w:r w:rsidR="001D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6236C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</w:t>
      </w:r>
      <w:r w:rsidR="001D21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6236C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 бакалавра с отличием по направлению «Автоматизация и управление», а в 2001 году </w:t>
      </w: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6236C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магистра техники и технологий с отличием по тому же направлению. В 2004 году защитила диссертацию на соискание учёной степени кандидата технических наук по специальности «Системный анализ, управл</w:t>
      </w: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и обработка информации» (</w:t>
      </w:r>
      <w:r w:rsidR="0076236C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</w:t>
      </w: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6236C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«Моделирование и комплексный анализ бизнес-процессов предприятия»</w:t>
      </w: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6236C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7148" w:rsidRPr="009D2707" w:rsidRDefault="0076236C" w:rsidP="00C371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Трудовая деятельность </w:t>
      </w:r>
      <w:r w:rsidR="007A121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Оксаны Михайловны тесно </w:t>
      </w: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связана </w:t>
      </w:r>
      <w:r w:rsidR="007A121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ТПУ. Она прошла путь от техника, преподавателя, заместителя декана до начальника отдела элитного образования учебно-методического управления. Внесла значительный вклад в развитие университета, участвуя в модернизации системы элитной подготовки студентов. Разрабатывала содержание и внедряла образовательные модули и траектории обучения, такие как</w:t>
      </w:r>
      <w:r w:rsidR="007A121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«Введение в проектную деятельность», «Введение в инженерное изобретательство», «Ярмарка проектов», «Игровые технологии» и др. В 2010 году ей было п</w:t>
      </w:r>
      <w:r w:rsidR="002E6F22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рисвоено учёное звание доцента. </w:t>
      </w:r>
      <w:r w:rsidR="007A121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4CB7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2008 году она стала</w:t>
      </w:r>
      <w:r w:rsidR="002E6F22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зарегистрированным участником регистра «ING-PAED IGIP» Международного общества по инженерной педагогике с присвоением звания «Европейский преподаватель инженерного вуза».</w:t>
      </w:r>
      <w:r w:rsidR="00764CB7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62D6" w:rsidRDefault="0058186A" w:rsidP="002E6F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</w:t>
      </w:r>
      <w:r w:rsidR="002E6F22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 участвовала в конкурсном движении и в разные годы являлась победителем: </w:t>
      </w:r>
      <w:r w:rsidR="00BA1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конкурсного отбора </w:t>
      </w:r>
      <w:r w:rsidR="00BA148E" w:rsidRPr="00BA1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«Лауреат Томской области в сфере культуры, здравоохранения и образования», </w:t>
      </w:r>
      <w:r w:rsidR="001D219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E6F22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ежвузовского конкурса исследовательских проектов по направлению «Интеллектуальные информационно-телекоммуникационные системы мониторинга и управления», Всероссийского конкурса «Инженер года (версия конкурса «Инженерное искусство молодых)» с занесением в «Реестр профессиональных инженеров России (номинация «Информатика, информационные сети, вычислительная техника (Разрабо</w:t>
      </w:r>
      <w:r w:rsidR="00C20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тка и внедрение АСУТП»)». </w:t>
      </w:r>
      <w:r w:rsidR="00C20637" w:rsidRPr="00C20637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r w:rsidR="00C2063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20637" w:rsidRPr="00C20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победителем конкурсов ТПУ: «Грани педагогического мастерства-2016», «Лучшая педагогическая публикация-2015», «Доцент года-2013», «Лучшее учебное пособие (с </w:t>
      </w:r>
      <w:r w:rsidR="00F830A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министерским</w:t>
      </w:r>
      <w:bookmarkStart w:id="0" w:name="_GoBack"/>
      <w:bookmarkEnd w:id="0"/>
      <w:r w:rsidR="00F83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0637" w:rsidRPr="00C2063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грифом)-2012», «Лучший учебно-методический комплекс дисциплины</w:t>
      </w:r>
      <w:r w:rsidR="004362D6">
        <w:rPr>
          <w:rFonts w:ascii="Times New Roman" w:eastAsia="Times New Roman" w:hAnsi="Times New Roman" w:cs="Times New Roman"/>
          <w:sz w:val="24"/>
          <w:szCs w:val="24"/>
          <w:lang w:eastAsia="ru-RU"/>
        </w:rPr>
        <w:t>-2011».</w:t>
      </w:r>
    </w:p>
    <w:p w:rsidR="004362D6" w:rsidRPr="009D2707" w:rsidRDefault="004362D6" w:rsidP="004362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Оксана Михайловна была участником международных стажировок в ведущих европейских вузах: Политехнический университет Каталонии/</w:t>
      </w:r>
      <w:proofErr w:type="spellStart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Universitat</w:t>
      </w:r>
      <w:proofErr w:type="spellEnd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Politècnica</w:t>
      </w:r>
      <w:proofErr w:type="spellEnd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de</w:t>
      </w:r>
      <w:proofErr w:type="spellEnd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Catalunya</w:t>
      </w:r>
      <w:proofErr w:type="spellEnd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, г. Барселона (Испания); Технический университет Мюнхена/</w:t>
      </w:r>
      <w:proofErr w:type="spellStart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Technische</w:t>
      </w:r>
      <w:proofErr w:type="spellEnd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Universität</w:t>
      </w:r>
      <w:proofErr w:type="spellEnd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München</w:t>
      </w:r>
      <w:proofErr w:type="spellEnd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Дрезденский технический университет/</w:t>
      </w:r>
      <w:proofErr w:type="spellStart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Technische</w:t>
      </w:r>
      <w:proofErr w:type="spellEnd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Universität</w:t>
      </w:r>
      <w:proofErr w:type="spellEnd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Dresden</w:t>
      </w:r>
      <w:proofErr w:type="spellEnd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(Германия); Новый университет Лиссабона/</w:t>
      </w:r>
      <w:proofErr w:type="spellStart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Universidade</w:t>
      </w:r>
      <w:proofErr w:type="spellEnd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Nova</w:t>
      </w:r>
      <w:proofErr w:type="spellEnd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de</w:t>
      </w:r>
      <w:proofErr w:type="spellEnd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Lisboa</w:t>
      </w:r>
      <w:proofErr w:type="spellEnd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(Португалия); </w:t>
      </w:r>
      <w:proofErr w:type="spellStart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Грацский</w:t>
      </w:r>
      <w:proofErr w:type="spellEnd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университет имени Карла и Франца/ </w:t>
      </w:r>
      <w:proofErr w:type="spellStart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Karl-Franzens-Universität</w:t>
      </w:r>
      <w:proofErr w:type="spellEnd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Graz</w:t>
      </w:r>
      <w:proofErr w:type="spellEnd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(Австрия).</w:t>
      </w:r>
    </w:p>
    <w:p w:rsidR="004362D6" w:rsidRPr="009D2707" w:rsidRDefault="004362D6" w:rsidP="004362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ее руководством </w:t>
      </w:r>
      <w:r w:rsidR="001D2195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участием</w:t>
      </w: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реализованы 15 российских образовательных проектов: при финансовой поддержке Фонда Президентских грантов (7), Российского фонда фундаментальных исследований (4), предприятий-лидеров промышленного производства (4).  Являлась руководителем и ключевым исполнителем 5-ти европейских проектов-образовательных программ: </w:t>
      </w:r>
      <w:proofErr w:type="spellStart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Tempus</w:t>
      </w:r>
      <w:proofErr w:type="spellEnd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(1), </w:t>
      </w:r>
      <w:proofErr w:type="spellStart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Erasmus</w:t>
      </w:r>
      <w:proofErr w:type="spellEnd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+ (2), DAAD (2).</w:t>
      </w:r>
    </w:p>
    <w:p w:rsidR="008D2720" w:rsidRDefault="007A1210" w:rsidP="008D27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6236C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 ректором ТОИПКРО, </w:t>
      </w: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Оксана Михайловна </w:t>
      </w:r>
      <w:r w:rsidR="0076236C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создала команду единомышленников</w:t>
      </w:r>
      <w:r w:rsidR="009D2707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создав атмосферу творчества и взаимовыручки</w:t>
      </w:r>
      <w:r w:rsidR="008D272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D2707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Обладая высокой работоспособностью</w:t>
      </w:r>
      <w:r w:rsidR="00436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целеустремленностью</w:t>
      </w:r>
      <w:r w:rsidR="009D2707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36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</w:t>
      </w:r>
      <w:r w:rsidR="009D2707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 реша</w:t>
      </w:r>
      <w:r w:rsidR="004362D6">
        <w:rPr>
          <w:rFonts w:ascii="Times New Roman" w:eastAsia="Times New Roman" w:hAnsi="Times New Roman" w:cs="Times New Roman"/>
          <w:sz w:val="24"/>
          <w:szCs w:val="24"/>
          <w:lang w:eastAsia="ru-RU"/>
        </w:rPr>
        <w:t>ла</w:t>
      </w:r>
      <w:r w:rsidR="009D2707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поставленные перед нею задачи и продуктивно взаимодейств</w:t>
      </w:r>
      <w:r w:rsidR="00436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овала с </w:t>
      </w:r>
      <w:r w:rsidR="009D2707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коллегами</w:t>
      </w:r>
      <w:r w:rsidR="004362D6">
        <w:rPr>
          <w:rFonts w:ascii="Times New Roman" w:eastAsia="Times New Roman" w:hAnsi="Times New Roman" w:cs="Times New Roman"/>
          <w:sz w:val="24"/>
          <w:szCs w:val="24"/>
          <w:lang w:eastAsia="ru-RU"/>
        </w:rPr>
        <w:t>. Я</w:t>
      </w:r>
      <w:r w:rsidR="008D272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вляясь профессионалом, </w:t>
      </w:r>
      <w:r w:rsidR="004362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понимая </w:t>
      </w:r>
      <w:r w:rsidR="008D272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вызовы, стоящие перед системой российского образования, обладая незаурядными организаторскими способностями, ей удалось добиться значительных позитивных перемен</w:t>
      </w:r>
      <w:r w:rsidR="001D21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D272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реализации региональных проектов «Современная школа» и «Цифровая образовательная </w:t>
      </w:r>
      <w:r w:rsidR="008D272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среда» в рамках нацпроекта «Образование»; реализации  учебно-предметных концепций развития образования</w:t>
      </w:r>
      <w:r w:rsidR="001D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D272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физико-математического и естественно-научного образования; Концепция развития технологического образования; Концепция развития математического образования, Концепция развития географического образования, Концепция развития профильного образования и т.д.</w:t>
      </w:r>
      <w:r w:rsidR="001D21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D272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внедрении обновленных Федеральных государственных образовательных стандартов дошкольного образования,  начального общего образования, основного общего образования и единых Федеральных основных образовательных программ для начальной, основной и средней школы; реализации Стратегии воспитания в РФ на период до 2025 года; внедрении модели «Школа </w:t>
      </w:r>
      <w:proofErr w:type="spellStart"/>
      <w:r w:rsidR="008D272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8D272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России»; повышении качества образования в школах с низкими результатами обучения и в школах, функционирующих в неблагоприятных социальных условиях на территории </w:t>
      </w:r>
      <w:r w:rsidR="001D21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</w:t>
      </w:r>
      <w:r w:rsidR="008D272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; государственной программ</w:t>
      </w:r>
      <w:r w:rsidR="001D219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D272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«Развитие образования в Томской области»; поддержке региональных проектов в сфере информационных технологий государственной программы «Развитие информационного общества в Томской области», среди которых сопровождение информационных систем в сфере образования: АИС «</w:t>
      </w:r>
      <w:proofErr w:type="spellStart"/>
      <w:r w:rsidR="008D272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Педкадры</w:t>
      </w:r>
      <w:proofErr w:type="spellEnd"/>
      <w:r w:rsidR="008D272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АИС «Учебник», АИС «</w:t>
      </w:r>
      <w:proofErr w:type="spellStart"/>
      <w:r w:rsidR="008D272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Колмплектование</w:t>
      </w:r>
      <w:proofErr w:type="spellEnd"/>
      <w:r w:rsidR="008D272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ДОО», ГИС «</w:t>
      </w:r>
      <w:proofErr w:type="spellStart"/>
      <w:r w:rsidR="008D272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Контингент.Регион</w:t>
      </w:r>
      <w:proofErr w:type="spellEnd"/>
      <w:r w:rsidR="008D272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ГИС «Образование Томской области (модули: E-услуги, Образование, Сетевой город)», а также в создании единого научно-методического пространства, обеспечивающего региональную систему сетевого непрерывного научно-методического сопровождения повышения уровня профессионального мастерства педагогических работников и управленческих кадров Т</w:t>
      </w:r>
      <w:r w:rsidR="00FF739F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омской области</w:t>
      </w:r>
      <w:r w:rsidR="001D2195">
        <w:rPr>
          <w:rFonts w:ascii="Times New Roman" w:eastAsia="Times New Roman" w:hAnsi="Times New Roman" w:cs="Times New Roman"/>
          <w:sz w:val="24"/>
          <w:szCs w:val="24"/>
          <w:lang w:eastAsia="ru-RU"/>
        </w:rPr>
        <w:t>. О</w:t>
      </w:r>
      <w:r w:rsidR="008D272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бучение по дополнительным профессиональным программам повышения квалификации и профессиональной переподготовки в ТОИПКРО проходили ежегодно более 7 500 чел., на основе различных диагностик выявлялись профессиональные дефициты и профициты педагогов, в случае необходимости им </w:t>
      </w:r>
      <w:r w:rsidR="009D2707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оказывалась</w:t>
      </w:r>
      <w:r w:rsidR="008D2720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адресная методическая помощь – составляются индивидуа</w:t>
      </w:r>
      <w:r w:rsidR="009D2707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льные образовательные маршруты).</w:t>
      </w:r>
      <w:r w:rsidR="002E6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B7F" w:rsidRPr="002E6B7F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="002E6B7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E6B7F" w:rsidRPr="002E6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регулярно чита</w:t>
      </w:r>
      <w:r w:rsidR="002E6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 лекции </w:t>
      </w:r>
      <w:r w:rsidR="002E6B7F" w:rsidRPr="002E6B7F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«Тренды и тенденции системы общего образования» для</w:t>
      </w:r>
      <w:r w:rsidR="002E6B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слушателей программ ТОИПКРО</w:t>
      </w:r>
      <w:r w:rsidR="002E6B7F" w:rsidRPr="002E6B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1F87" w:rsidRDefault="00511F87" w:rsidP="00511F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руководством Замятиной О.М. проходила 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апробации новой модели аттестации педагогических работников организаций, осуществляющих образовательную деятельность в 20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униципалитетах Томской области (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направлениям «Физическая культура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спорт» и «Культура и искусство»), а также 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апробаци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 методической поддержки томским педагогам в рамках инновационных площадок федерального и регионального уровней, среди которых наиболее значимые: Федеральная </w:t>
      </w:r>
      <w:r w:rsidR="001D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инновационная 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площадка Министерства просвещения РФ (проекты «</w:t>
      </w:r>
      <w:proofErr w:type="spellStart"/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>Quality</w:t>
      </w:r>
      <w:proofErr w:type="spellEnd"/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>School</w:t>
      </w:r>
      <w:proofErr w:type="spellEnd"/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(QS)/Кач</w:t>
      </w:r>
      <w:r w:rsidR="001D219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ественная школа» (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2021-2024</w:t>
      </w:r>
      <w:r w:rsidR="001D21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>, «Методическая поддержка педагогов и школьных команд во внедрении и реализации эффективн</w:t>
      </w:r>
      <w:r w:rsidR="001D2195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образовательных технологий» (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>2019-2021</w:t>
      </w:r>
      <w:r w:rsidR="001D219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>; Федеральная экспериментальная площадка Российской академии народного хозяйства и государственной службы при Президенте РФ (программа «Педагогика сотворчества учителя и ученика в достижении и оценк</w:t>
      </w:r>
      <w:r w:rsidR="001D2195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образовательных результатов» (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2021-2025</w:t>
      </w:r>
      <w:r w:rsidR="001D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>2017-2020)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6B7F" w:rsidRDefault="00511F87" w:rsidP="00511F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инициативе Оксаны Михайловны </w:t>
      </w:r>
      <w:r w:rsidR="00C80238"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форматах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проводились 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масштабны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0238"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педагогического и родительского сообществ</w:t>
      </w:r>
      <w:r w:rsidR="00C80238"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(некоторые из них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стали традицией):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егиональный форум «</w:t>
      </w:r>
      <w:proofErr w:type="spellStart"/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Август.</w:t>
      </w:r>
      <w:r w:rsidR="00C80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proofErr w:type="spellEnd"/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матрица педагогических изменений»,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егиональный форум «Ярмарка педагогических идей»,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егиональная неделя психологии,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егиональные собрания для родительской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щественности,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егиональный форум «Безопасность: информационно-образовательная среда: методы и технологии работы»,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сероссийский форум «Современное детство»,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сероссийский форум педагогических работников и управленческих кадров общеобразовательных организаций, обеспечивающих деятельность центров обра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зования «Точка роста» и </w:t>
      </w:r>
      <w:r w:rsidR="00C8023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 </w:t>
      </w:r>
    </w:p>
    <w:p w:rsidR="002E6B7F" w:rsidRDefault="002E6B7F" w:rsidP="00511F8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успешно справлялась с проведением </w:t>
      </w:r>
      <w:r w:rsidR="00511F87"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511F87"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уровня и уровня Сибирского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511F87"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была в составе оргкомитета по проведению Года педагога и наставника в 2023 году</w:t>
      </w:r>
      <w:r w:rsidR="00511F87" w:rsidRPr="00511F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2707" w:rsidRPr="009D2707" w:rsidRDefault="009D2707" w:rsidP="009D27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Благодаря участию Замятиной О.М. в институте регулярно проводились комплексные работы по ремонту здания института и кабинетов в соответствии с современными тенденциями дизайна учебных и бытовых аудиторий, закупалось новое оборудование для эффективной организации учебного процесса в соответствии с современными требованиями и стандартами, облагорожена прилежащая к зданию института территория и восстановлен исторический облик ТОИПКРО (2024).</w:t>
      </w:r>
    </w:p>
    <w:p w:rsidR="00764CB7" w:rsidRPr="009D2707" w:rsidRDefault="00764CB7" w:rsidP="00D219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Замятина О.М. является автором более 100 научных публикаций </w:t>
      </w:r>
      <w:r w:rsidR="0058186A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русском и английском языках </w:t>
      </w: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сфере </w:t>
      </w:r>
      <w:r w:rsidR="00C8023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технологий</w:t>
      </w: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педагогики, 4 учебных пособий, 13 учебных курсов (в </w:t>
      </w:r>
      <w:proofErr w:type="spellStart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английском языке) в научных журналах, сборниках межрегиональных, всероссийских, международных конференций. Ее научные интересы: </w:t>
      </w:r>
      <w:proofErr w:type="spellStart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цифровизация</w:t>
      </w:r>
      <w:proofErr w:type="spellEnd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инженерная педагогика, повышение качества образования, моделирование и анализ процессов и систем. </w:t>
      </w:r>
    </w:p>
    <w:p w:rsidR="00D219A0" w:rsidRPr="009D2707" w:rsidRDefault="00D219A0" w:rsidP="004813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Оксана Михайловна имеет большое количество почетных грамот и благодарностей за высокий профессионализм и личный вклад в развитие дополнительного профессионального образования от различных ведомств, таких как: Министерство просвещения Российской Федерации, Администрация Томской области (в </w:t>
      </w:r>
      <w:proofErr w:type="spellStart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знак «75 лет Томской области» за заслуги перед Томской областью в сфере образования), Губернатор Томской области,  Комитет по образованию и науке Государственной Думы Федерального Собрания Российской Федерации, Московского международного салона образования, Центральный совет Педагогического общества России, Русская Православная </w:t>
      </w:r>
      <w:r w:rsidR="00AA15FB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Церковь</w:t>
      </w: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Всероссийская общественная организация «Русское географическое общество». За большой вклад в развитие ТПУ она награждена медалью «120 лет ТПУ»</w:t>
      </w:r>
      <w:r w:rsidR="00C37148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занесена в Галерею почета ТПУ</w:t>
      </w:r>
      <w:r w:rsidR="00481357"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1357" w:rsidRPr="009D2707" w:rsidRDefault="00481357" w:rsidP="00D219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7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Замятина О.М. продолжает работу в ТПУ.</w:t>
      </w:r>
    </w:p>
    <w:p w:rsidR="00766B6A" w:rsidRDefault="00766B6A"/>
    <w:sectPr w:rsidR="00766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6C"/>
    <w:rsid w:val="001D2195"/>
    <w:rsid w:val="002063D5"/>
    <w:rsid w:val="002E6B7F"/>
    <w:rsid w:val="002E6F22"/>
    <w:rsid w:val="00336699"/>
    <w:rsid w:val="004362D6"/>
    <w:rsid w:val="00481357"/>
    <w:rsid w:val="00511F87"/>
    <w:rsid w:val="0058186A"/>
    <w:rsid w:val="0076236C"/>
    <w:rsid w:val="00764CB7"/>
    <w:rsid w:val="00766B6A"/>
    <w:rsid w:val="007A1210"/>
    <w:rsid w:val="008D2720"/>
    <w:rsid w:val="00947F08"/>
    <w:rsid w:val="009D2707"/>
    <w:rsid w:val="00AA15FB"/>
    <w:rsid w:val="00BA148E"/>
    <w:rsid w:val="00C20637"/>
    <w:rsid w:val="00C20B47"/>
    <w:rsid w:val="00C37148"/>
    <w:rsid w:val="00C80238"/>
    <w:rsid w:val="00D219A0"/>
    <w:rsid w:val="00E31930"/>
    <w:rsid w:val="00E335F0"/>
    <w:rsid w:val="00F830A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94DA4"/>
  <w15:chartTrackingRefBased/>
  <w15:docId w15:val="{F29CA7CD-8292-4C2D-9B19-1C9AD298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0E755-35DC-4DC1-BF44-C50C58EC9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Татьяна Бутакова</cp:lastModifiedBy>
  <cp:revision>39</cp:revision>
  <dcterms:created xsi:type="dcterms:W3CDTF">2026-06-01T06:33:00Z</dcterms:created>
  <dcterms:modified xsi:type="dcterms:W3CDTF">2026-06-02T06:58:00Z</dcterms:modified>
</cp:coreProperties>
</file>