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2A9" w:rsidRDefault="004412A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412A9" w:rsidRDefault="004412A9">
      <w:pPr>
        <w:pStyle w:val="ConsPlusNormal"/>
        <w:jc w:val="both"/>
        <w:outlineLvl w:val="0"/>
      </w:pPr>
    </w:p>
    <w:p w:rsidR="004412A9" w:rsidRDefault="004412A9">
      <w:pPr>
        <w:pStyle w:val="ConsPlusTitle"/>
        <w:jc w:val="center"/>
      </w:pPr>
      <w:r>
        <w:t>МИНИСТЕРСТВО ПРОСВЕЩЕНИЯ РОССИЙСКОЙ ФЕДЕРАЦИИ</w:t>
      </w:r>
    </w:p>
    <w:p w:rsidR="004412A9" w:rsidRDefault="004412A9">
      <w:pPr>
        <w:pStyle w:val="ConsPlusTitle"/>
        <w:jc w:val="center"/>
      </w:pPr>
    </w:p>
    <w:p w:rsidR="004412A9" w:rsidRDefault="004412A9">
      <w:pPr>
        <w:pStyle w:val="ConsPlusTitle"/>
        <w:jc w:val="center"/>
      </w:pPr>
      <w:r>
        <w:t>ПИСЬМО</w:t>
      </w:r>
    </w:p>
    <w:p w:rsidR="004412A9" w:rsidRDefault="004412A9">
      <w:pPr>
        <w:pStyle w:val="ConsPlusTitle"/>
        <w:jc w:val="center"/>
      </w:pPr>
      <w:r>
        <w:t>от 19 февраля 2025 г. N 07-689</w:t>
      </w:r>
    </w:p>
    <w:p w:rsidR="004412A9" w:rsidRDefault="004412A9">
      <w:pPr>
        <w:pStyle w:val="ConsPlusTitle"/>
        <w:jc w:val="center"/>
      </w:pPr>
    </w:p>
    <w:p w:rsidR="004412A9" w:rsidRDefault="004412A9">
      <w:pPr>
        <w:pStyle w:val="ConsPlusTitle"/>
        <w:jc w:val="center"/>
      </w:pPr>
      <w:r>
        <w:t>О НАПРАВЛЕНИИ ТИПОВЫХ СЦЕНАРИЕВ РОДИТЕЛЬСКИХ СОБРАНИЙ</w:t>
      </w:r>
    </w:p>
    <w:p w:rsidR="004412A9" w:rsidRDefault="004412A9">
      <w:pPr>
        <w:pStyle w:val="ConsPlusNormal"/>
        <w:jc w:val="both"/>
      </w:pPr>
    </w:p>
    <w:p w:rsidR="004412A9" w:rsidRDefault="004412A9">
      <w:pPr>
        <w:pStyle w:val="ConsPlusNormal"/>
        <w:ind w:firstLine="540"/>
        <w:jc w:val="both"/>
      </w:pPr>
      <w:r>
        <w:t>Минпросвещения России направляет для использования в работе типовые сценарии (включая презентационные материалы) Всероссийских родительских собраний по вопросам профилактики тяжких, особо тяжких преступлений, совершенных несовершеннолетними, включая вопросы профилактики преступлений несовершеннолетних в сфере незаконного оборота наркотиков, в том числе с использованием компьютерных технологий "Дети и опасность онлайн. Будьте бдительны!", а также вовлечения несовершеннолетних в совершение общественно опасных противоправных деяний с использованием компьютерных технологий "Дети и опасность онлайн: Экстремизм и терроризм. Будьте бдительны!", разработанные ФГБУ "Центр защиты прав и интересов детей" во исполнение пункта 7 раздела I протокола заседания Правительственной комиссии по делам несовершеннолетних и защите их прав от 16 июля 2024 г. N 3пр (не приводятся).</w:t>
      </w:r>
    </w:p>
    <w:p w:rsidR="004412A9" w:rsidRDefault="004412A9">
      <w:pPr>
        <w:pStyle w:val="ConsPlusNormal"/>
        <w:jc w:val="both"/>
      </w:pPr>
    </w:p>
    <w:p w:rsidR="004412A9" w:rsidRDefault="004412A9">
      <w:pPr>
        <w:pStyle w:val="ConsPlusNormal"/>
        <w:jc w:val="right"/>
      </w:pPr>
      <w:r>
        <w:t>Ответственный секретарь</w:t>
      </w:r>
    </w:p>
    <w:p w:rsidR="004412A9" w:rsidRDefault="004412A9">
      <w:pPr>
        <w:pStyle w:val="ConsPlusNormal"/>
        <w:jc w:val="right"/>
      </w:pPr>
      <w:r>
        <w:t>Правительственной комиссии</w:t>
      </w:r>
    </w:p>
    <w:p w:rsidR="004412A9" w:rsidRDefault="004412A9">
      <w:pPr>
        <w:pStyle w:val="ConsPlusNormal"/>
        <w:jc w:val="right"/>
      </w:pPr>
      <w:r>
        <w:t>по делам несовершеннолетних</w:t>
      </w:r>
    </w:p>
    <w:p w:rsidR="004412A9" w:rsidRDefault="004412A9">
      <w:pPr>
        <w:pStyle w:val="ConsPlusNormal"/>
        <w:jc w:val="right"/>
      </w:pPr>
      <w:r>
        <w:t>и защите их прав, директор</w:t>
      </w:r>
    </w:p>
    <w:p w:rsidR="004412A9" w:rsidRDefault="004412A9">
      <w:pPr>
        <w:pStyle w:val="ConsPlusNormal"/>
        <w:jc w:val="right"/>
      </w:pPr>
      <w:r>
        <w:t>Департамента государственной</w:t>
      </w:r>
    </w:p>
    <w:p w:rsidR="004412A9" w:rsidRDefault="004412A9">
      <w:pPr>
        <w:pStyle w:val="ConsPlusNormal"/>
        <w:jc w:val="right"/>
      </w:pPr>
      <w:r>
        <w:t>политики в сфере защиты прав</w:t>
      </w:r>
    </w:p>
    <w:p w:rsidR="004412A9" w:rsidRDefault="004412A9">
      <w:pPr>
        <w:pStyle w:val="ConsPlusNormal"/>
        <w:jc w:val="right"/>
      </w:pPr>
      <w:r>
        <w:t>детей Минпросвещения России</w:t>
      </w:r>
    </w:p>
    <w:p w:rsidR="004412A9" w:rsidRDefault="004412A9">
      <w:pPr>
        <w:pStyle w:val="ConsPlusNormal"/>
        <w:jc w:val="right"/>
      </w:pPr>
      <w:r>
        <w:t>Л.П.ФАЛЬКОВСКАЯ</w:t>
      </w:r>
    </w:p>
    <w:p w:rsidR="004412A9" w:rsidRDefault="004412A9">
      <w:pPr>
        <w:pStyle w:val="ConsPlusNormal"/>
        <w:jc w:val="both"/>
      </w:pPr>
    </w:p>
    <w:p w:rsidR="004412A9" w:rsidRDefault="004412A9">
      <w:pPr>
        <w:pStyle w:val="ConsPlusNormal"/>
        <w:jc w:val="both"/>
      </w:pPr>
    </w:p>
    <w:p w:rsidR="004412A9" w:rsidRDefault="004412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244" w:rsidRDefault="004412A9">
      <w:bookmarkStart w:id="0" w:name="_GoBack"/>
      <w:bookmarkEnd w:id="0"/>
    </w:p>
    <w:sectPr w:rsidR="002C2244" w:rsidSect="002B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A9"/>
    <w:rsid w:val="002E1CE4"/>
    <w:rsid w:val="004412A9"/>
    <w:rsid w:val="00504A97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72B37-6E0F-42A0-9A6B-79B0CB31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 w:line="240" w:lineRule="auto"/>
      <w:ind w:firstLine="709"/>
    </w:pPr>
    <w:rPr>
      <w:rFonts w:ascii="Times New Roman" w:hAnsi="Times New Roman"/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 w:firstLine="709"/>
      <w:jc w:val="both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 w:firstLine="709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4412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12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12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1</cp:revision>
  <dcterms:created xsi:type="dcterms:W3CDTF">2026-02-03T09:35:00Z</dcterms:created>
  <dcterms:modified xsi:type="dcterms:W3CDTF">2026-02-03T09:35:00Z</dcterms:modified>
</cp:coreProperties>
</file>