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2E0" w:rsidRDefault="002D02E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D02E0" w:rsidRDefault="002D02E0">
      <w:pPr>
        <w:pStyle w:val="ConsPlusNormal"/>
        <w:jc w:val="both"/>
        <w:outlineLvl w:val="0"/>
      </w:pPr>
    </w:p>
    <w:p w:rsidR="002D02E0" w:rsidRDefault="002D02E0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2D02E0" w:rsidRDefault="002D02E0">
      <w:pPr>
        <w:pStyle w:val="ConsPlusTitle"/>
        <w:jc w:val="center"/>
      </w:pPr>
    </w:p>
    <w:p w:rsidR="002D02E0" w:rsidRDefault="002D02E0">
      <w:pPr>
        <w:pStyle w:val="ConsPlusTitle"/>
        <w:jc w:val="center"/>
      </w:pPr>
      <w:r>
        <w:t>ПИСЬМО</w:t>
      </w:r>
    </w:p>
    <w:p w:rsidR="002D02E0" w:rsidRDefault="002D02E0">
      <w:pPr>
        <w:pStyle w:val="ConsPlusTitle"/>
        <w:jc w:val="center"/>
      </w:pPr>
      <w:r>
        <w:t>от 15 марта 2023 г. N АБ-1144/07</w:t>
      </w:r>
    </w:p>
    <w:p w:rsidR="002D02E0" w:rsidRDefault="002D02E0">
      <w:pPr>
        <w:pStyle w:val="ConsPlusTitle"/>
        <w:jc w:val="center"/>
      </w:pPr>
    </w:p>
    <w:p w:rsidR="002D02E0" w:rsidRDefault="002D02E0">
      <w:pPr>
        <w:pStyle w:val="ConsPlusTitle"/>
        <w:jc w:val="center"/>
      </w:pPr>
      <w:r>
        <w:t>О НАПРАВЛЕНИИ РЕКОМЕНДАЦИЙ</w:t>
      </w: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ind w:firstLine="540"/>
        <w:jc w:val="both"/>
      </w:pPr>
      <w:r>
        <w:t>Минпросвещения России направляет подготовленные совместно с АНО "Центр изучения и сетевого мониторинга молодежной среды" для учета в деятельности органов, осуществляющих управление в сфере образования, и образовательных организаций:</w:t>
      </w:r>
    </w:p>
    <w:p w:rsidR="002D02E0" w:rsidRDefault="002D02E0">
      <w:pPr>
        <w:pStyle w:val="ConsPlusNormal"/>
        <w:spacing w:before="220"/>
        <w:ind w:firstLine="540"/>
        <w:jc w:val="both"/>
      </w:pPr>
      <w:hyperlink w:anchor="P20">
        <w:r>
          <w:rPr>
            <w:color w:val="0000FF"/>
          </w:rPr>
          <w:t>рекомендации</w:t>
        </w:r>
      </w:hyperlink>
      <w:r>
        <w:t xml:space="preserve"> для педагогов по профилактике вовлечения подростков в деструктивные субкультуры и несанкционированные массовые мероприятия (Приложение 1);</w:t>
      </w:r>
    </w:p>
    <w:p w:rsidR="002D02E0" w:rsidRDefault="002D02E0">
      <w:pPr>
        <w:pStyle w:val="ConsPlusNormal"/>
        <w:spacing w:before="220"/>
        <w:ind w:firstLine="540"/>
        <w:jc w:val="both"/>
      </w:pPr>
      <w:hyperlink w:anchor="P60">
        <w:r>
          <w:rPr>
            <w:color w:val="0000FF"/>
          </w:rPr>
          <w:t>рекомендации</w:t>
        </w:r>
      </w:hyperlink>
      <w:r>
        <w:t xml:space="preserve"> для родителей по профилактике вовлечения подростков в деструктивные субкультуры и несанкционированные массовые мероприятия (Приложение 2).</w:t>
      </w: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right"/>
      </w:pPr>
      <w:r>
        <w:t>А.В.БУГАЕВ</w:t>
      </w: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right"/>
        <w:outlineLvl w:val="0"/>
      </w:pPr>
      <w:r>
        <w:t>Приложение 1</w:t>
      </w: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Title"/>
        <w:jc w:val="center"/>
      </w:pPr>
      <w:bookmarkStart w:id="0" w:name="P20"/>
      <w:bookmarkEnd w:id="0"/>
      <w:r>
        <w:t>РЕКОМЕНДАЦИИ</w:t>
      </w:r>
    </w:p>
    <w:p w:rsidR="002D02E0" w:rsidRDefault="002D02E0">
      <w:pPr>
        <w:pStyle w:val="ConsPlusTitle"/>
        <w:jc w:val="center"/>
      </w:pPr>
      <w:r>
        <w:t xml:space="preserve">ДЛЯ ПЕДАГОГОВ ПО </w:t>
      </w:r>
      <w:bookmarkStart w:id="1" w:name="_GoBack"/>
      <w:r>
        <w:t>ПРОФИЛАКТИКЕ ВОВЛЕЧЕНИЯ ПОДРОСТКОВ</w:t>
      </w:r>
    </w:p>
    <w:p w:rsidR="002D02E0" w:rsidRDefault="002D02E0">
      <w:pPr>
        <w:pStyle w:val="ConsPlusTitle"/>
        <w:jc w:val="center"/>
      </w:pPr>
      <w:r>
        <w:t>В ДЕСТРУКТИВНЫЕ СУБКУЛЬТУРЫ</w:t>
      </w:r>
      <w:bookmarkEnd w:id="1"/>
      <w:r>
        <w:t xml:space="preserve"> И НЕСАНКЦИОНИРОВАННЫЕ</w:t>
      </w:r>
    </w:p>
    <w:p w:rsidR="002D02E0" w:rsidRDefault="002D02E0">
      <w:pPr>
        <w:pStyle w:val="ConsPlusTitle"/>
        <w:jc w:val="center"/>
      </w:pPr>
      <w:r>
        <w:t>МАССОВЫЕ МЕРОПРИЯТИЯ</w:t>
      </w: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ind w:firstLine="540"/>
        <w:jc w:val="both"/>
      </w:pPr>
      <w:r>
        <w:t>ЧВК "Редан" - молодежное движение (далее - Движение), набравшее популярность после массовой драки подростков, которая произошла 22 февраля 2023 г. в ТЦ "Авиапарк" г. Москвы. В основу Движения взята внутренняя культура и атрибутика банды "Редан" из аниме-сериала Hunter x Hunter. Изначально публикуемый контент в созданных сторонниками аниме-сообществах в социальной сети "ВКонтакте" связан с публикацией и обменом между пользователями аниме-иллюстрациями и мемами.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Массовое распространение информации о конфликте подростков способствовало популяризации Движения и, как следствие, созданию большого количества сообществ и Телеграм-каналов ЧВК "Редан" и АНТИЧВК "Редан", а также росту количества размещаемых провокационных постов в социальных сетях. Также стоит отметить, что тиражирование информации о Движении привело к активизации иных молодежных субкультур, которые "объявили охоту" на сторонников ЧВК "Редан".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Какие признаки вовлечения в деструктивные сообщества должны привлечь внимание педагогов образовательных организаций: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1. Если обучающийся изменил внешний вид и/или стиль в одежде. К отличительным особенностям внешнего вида "редановцев" стоит отнести следующие: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 xml:space="preserve">- носят преимущественно черную одежду с изображением паука и цифрой внутри (самая популярная - 4). На свое усмотрение "редановцы" дополняют образ деталями: перчатки с паутиной, </w:t>
      </w:r>
      <w:r>
        <w:lastRenderedPageBreak/>
        <w:t>длинные черно-белые шарфы и т.д.;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большинство приверженцев Движения носит длинные черные волосы;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клетчатые штаны в сочетании с другими предметами одежды;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возможно нанесение временной или постоянной татуировки в стиле атрибутики Движения, преимущественно с изображением паука (расположение на руках - кисть, предплечье).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2. Если обучающийся на своей странице в социальных сетях проявляет следующую активность: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выкладывает свои фотографии в униформе соответствующего стиля с подписями "хочу к вам", "примите к паукам", "хочу в редан", "возьмите в семью", "как круто быть с вами" и т.п.;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заполняет свой аккаунт стилистическими изображениями паука "Редан";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в публикациях поддерживает организацию массовых драк и/или размещает информацию о готовности участвовать в массовых драках, о местах их проведения;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в публикациях информирует об участиях в тематических "сходках" Движения;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сообщает о своем противостоянии с другими субкультурами на фоне причастности к "Редан";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подписан на тематические сообщества "Редан", распространяет о них информацию.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При выявлении данных маркеров важно комплексно выстроить работу по оказанию психолого-педагогической помощи обучающимся: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сообщить о предполагаемых рисках вовлеченности обучающегося в субкультуру педагогу-психологу образовательной организации и классному руководителю;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проинформировать родителей (законных представителей) обучающегося и выработать единую воспитательную стратегию;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проинформировать администрацию образовательной организации о необходимости применения к обучающемуся комплексных мер профилактической работы.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В целях предупреждения вовлечения несовершеннолетних в деструктивные субкультуры предлагается реализация профилактических мер по следующим направлениям: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усовершенствование массовых форм социально-культурной и досуговой жизни подростков и молодежи, устранение негативных социальных и культурных факторов, способствующих девиантному поведению, за счет активного приобщения молодежи к творческой деятельности, организации и модернизации организаций дополнительного образования, содержательная деятельность которых будет основана на индивидуально-личностном подходе и направлена на реализацию актуальных потребностей, творческого потенциала формирующейся личности;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раннее выявление несовершеннолетних группы риска и реализация мероприятий по оказанию адресной психолого-педагогической помощи и социализации подростков;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правовое просвещение и формирование правового сознания несовершеннолетних;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родительское просвещение и профилактика семейного неблагополучия;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 xml:space="preserve">- формирование благоприятного психологического климата в образовательных организациях, обеспечение педагогического и психологического "посредничества" в разрешении возрастных </w:t>
      </w:r>
      <w:r>
        <w:lastRenderedPageBreak/>
        <w:t>кризисов обучающихся, а также межличностных конфликтов внутри коллективов обучающихся.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Особый акцент следует делать и на привлечение молодых лидеров к формированию представлений о социальной ответственности за деструктивные действия, транслированию социально приемлемых ценностей, возможно также привлечение их к обучению и процессам медиации.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К несовершеннолетним, принимающим участие в протестных и социально опасных акциях, рекомендуется применение мер воспитательного и просветительского характера, в том числе проведение профилактических бесед о возможных последствиях участия в подобных мероприятиях.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Кроме того, общей профилактической мерой, способствующей снижению вовлечения подростков в деструктивные субкультуры, может являться организация групповых форм взаимодействия среди подростков при посредничестве педагога или психолога для формирования коммуникативных умений и развития навыков разрешения межличностных конфликтов. Таким образом, воспитательную работу по направлению несовершеннолетних на продуктивные пути социализации рекомендуется выстраивать на индивидуальном, межличностном и групповом уровнях, что обеспечивает системность психолого-педагогического воздействия.</w:t>
      </w: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right"/>
        <w:outlineLvl w:val="0"/>
      </w:pPr>
      <w:r>
        <w:t>Приложение 2</w:t>
      </w: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Title"/>
        <w:jc w:val="center"/>
      </w:pPr>
      <w:bookmarkStart w:id="2" w:name="P60"/>
      <w:bookmarkEnd w:id="2"/>
      <w:r>
        <w:t>РЕКОМЕНДАЦИИ</w:t>
      </w:r>
    </w:p>
    <w:p w:rsidR="002D02E0" w:rsidRDefault="002D02E0">
      <w:pPr>
        <w:pStyle w:val="ConsPlusTitle"/>
        <w:jc w:val="center"/>
      </w:pPr>
      <w:r>
        <w:t>ДЛЯ РОДИТЕЛЕЙ ПО ПРОФИЛАКТИКЕ ВОВЛЕЧЕНИЯ ПОДРОСТКОВ</w:t>
      </w:r>
    </w:p>
    <w:p w:rsidR="002D02E0" w:rsidRDefault="002D02E0">
      <w:pPr>
        <w:pStyle w:val="ConsPlusTitle"/>
        <w:jc w:val="center"/>
      </w:pPr>
      <w:r>
        <w:t>В ДЕСТРУКТИВНЫЕ СУБКУЛЬТУРЫ И НЕСАНКЦИОНИРОВАННЫЕ</w:t>
      </w:r>
    </w:p>
    <w:p w:rsidR="002D02E0" w:rsidRDefault="002D02E0">
      <w:pPr>
        <w:pStyle w:val="ConsPlusTitle"/>
        <w:jc w:val="center"/>
      </w:pPr>
      <w:r>
        <w:t>МАССОВЫЕ МЕРОПРИЯТИЯ</w:t>
      </w: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ind w:firstLine="540"/>
        <w:jc w:val="both"/>
      </w:pPr>
      <w:r>
        <w:t>ЧВК "Редан" - молодежное движение (далее - Движение), набравшее популярность после массовой драки подростков, которая произошла 22 февраля 2023 г. в ТЦ "Авиапарк" г. Москвы. В основу Движения взята внутренняя культура и атрибутика банды "Редан" из аниме-сериала Hunter x Hunter. Изначально публикуемый контент в созданных сторонниками аниме-сообществах в социальной сети "ВКонтакте" связан с публикацией и обменом между пользователями аниме-иллюстрациями и мемами.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Массовое распространение информации о конфликте подростков способствовало популяризации Движения и, как следствие, созданию большого количества сообществ и Телеграм-каналов ЧВК "Редан" и АНТИЧВК "Редан", а также росту количества размещаемых провокационных постов в социальных сетях. Также стоит отметить, что тиражирование информации о Движении привело к активизации иных молодежных субкультур, которые "объявили охоту" на сторонников ЧВК "Редан".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Какие признаки вовлечения в деструктивные сообщества должны привлечь внимание родителей: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1. Если ваш ребенок изменил внешний вид и/или стиль в одежде. К отличительным особенностям внешнего вида "редановцев" стоит отнести следующие: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носят преимущественно черную одежду с изображением паука и цифрой внутри (самая популярная - 4). На свое усмотрение "редановцы" дополняют образ деталями: перчатки с паутиной, длинные черно-белые шарфы и т.д.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lastRenderedPageBreak/>
        <w:t>- большинство приверженцев Движения носит длинные черные волосы;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клетчатые штаны в сочетании с другими предметами одежды;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возможно нанесение временной или постоянной татуировки в стиле атрибутики Движения, преимущественно с изображением паука (расположение на руках - кисть, предплечье).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2. Если ребенок на своей странице в социальных сетях проявляет следующую активность: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выкладывает свои фотографии в униформе соответствующего стиля с подписями "хочу к вам", "примите к паукам", "хочу в редан", "как круто быть с вами" и т.п.;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заполняет свой аккаунт стилистическими изображениями паука "Редан";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в публикациях поддерживает организацию массовых драк и/или размещает информацию о готовности участвовать в массовых драках, о местах их проведения;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в публикациях информирует об участиях в тематических "сходках" Движения;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сообщает о своем противостоянии с другими субкультурами на фоне причастности к "Редан";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- подписан на тематические сообщества "Редан", распространяет о них информацию.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Внимание родителей также должен привлечь факт удаления ребенком из подписок в социальных сетях родителей и других родственников, установления дополнительных ограничений доступа к своему профилю.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Важно отметить, что к субкультурам, в том числе к деструктивным сообществам, примыкают дети, которых что-либо не устраивает в их жизни, у которых есть свои неудовлетворенные потребности.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Общение с подобными себе позволяет подросткам выделиться, привлечь к себе внимание. Одной из отличительных особенностей подросткового возраста является рост авторитета друзей, иногда за счет снижения авторитета родителей. Стремление подростков к независимости может выражаться в приобретении не самых хороших привычек и совершении запретных действий, и как следствие, желании выделиться из общей массы сверстников, продемонстрировать окружающим свою уникальность. Важно эти мотивы и потребности своевременно заметить, понять и предложить ребенку альтернативные способы их удовлетворения, ориентируясь на сохранение его здоровья и благополучия.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Рекомендации по профилактике вовлечения подростков в деструктивные субкультуры и противоправные действия: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1. Для того, чтобы вовремя обнаружить признаки вовлеченности ребенка в деструктивное сообщество, рекомендуется стать ему другом в социальных сетях и проявлять интерес к его активности в сетевом пространстве.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2. При обнаружении признаков вовлеченности в деструктивное сообщество стоит узнать мнение ребенка о происходящем. Будьте внимательным к его словам, проявите уважение и терпение к его размышлениям и выбору.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3. Объясните, какой опасности себя подвергает ребенок в этот момент. Необходимо акцентировать внимание подростка на правовых аспектах антиобщественного поведения. Важно оценить реалистичность представлений ребенка о происходящем, а затем выстроить честный диалог о предусмотренной ответственности и рисках для здоровья.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 xml:space="preserve">4. Поговорите с ребенком доверительно, выразите понимание, поделитесь своими </w:t>
      </w:r>
      <w:r>
        <w:lastRenderedPageBreak/>
        <w:t>переживаниями в его возрасте. Договоритесь с ребенком о том, что если он примет решение об участии в сборах данного Движения, то предупредит вас об этом и передаст контактные номера людей, с которыми пойдет на встречу.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5. Примите меры по кратковременному изменению информационной среды несовершеннолетнего, обеспечьте совместный с ним досуг в течение нескольких дней.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6. Рекомендуется провести проверку на наличие у ребенка любых видов оружия, колющих и режущих предметов, взрывоопасных веществ; усилить меры безопасности по отношению к подобным предметам.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7. Обратитесь за помощью к психологу или воспользуйтесь телефоном доверия для детей, подростков, их родителей.</w:t>
      </w:r>
    </w:p>
    <w:p w:rsidR="002D02E0" w:rsidRDefault="002D02E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8"/>
        <w:gridCol w:w="2636"/>
      </w:tblGrid>
      <w:tr w:rsidR="002D02E0">
        <w:tc>
          <w:tcPr>
            <w:tcW w:w="6408" w:type="dxa"/>
            <w:vAlign w:val="center"/>
          </w:tcPr>
          <w:p w:rsidR="002D02E0" w:rsidRDefault="002D02E0">
            <w:pPr>
              <w:pStyle w:val="ConsPlusNormal"/>
            </w:pPr>
            <w:r>
              <w:t>Всероссийский Детский телефон доверия</w:t>
            </w:r>
          </w:p>
        </w:tc>
        <w:tc>
          <w:tcPr>
            <w:tcW w:w="2636" w:type="dxa"/>
            <w:vAlign w:val="center"/>
          </w:tcPr>
          <w:p w:rsidR="002D02E0" w:rsidRDefault="002D02E0">
            <w:pPr>
              <w:pStyle w:val="ConsPlusNormal"/>
              <w:ind w:firstLine="283"/>
              <w:jc w:val="both"/>
            </w:pPr>
            <w:r>
              <w:t>8-800-2000-122</w:t>
            </w:r>
          </w:p>
        </w:tc>
      </w:tr>
      <w:tr w:rsidR="002D02E0">
        <w:tc>
          <w:tcPr>
            <w:tcW w:w="6408" w:type="dxa"/>
            <w:vAlign w:val="bottom"/>
          </w:tcPr>
          <w:p w:rsidR="002D02E0" w:rsidRDefault="002D02E0">
            <w:pPr>
              <w:pStyle w:val="ConsPlusNormal"/>
            </w:pPr>
            <w:r>
              <w:t>Горячая линия "Ребенок в опасности" Следственного комитета Российской Федерации</w:t>
            </w:r>
          </w:p>
        </w:tc>
        <w:tc>
          <w:tcPr>
            <w:tcW w:w="2636" w:type="dxa"/>
          </w:tcPr>
          <w:p w:rsidR="002D02E0" w:rsidRDefault="002D02E0">
            <w:pPr>
              <w:pStyle w:val="ConsPlusNormal"/>
              <w:ind w:firstLine="283"/>
              <w:jc w:val="both"/>
            </w:pPr>
            <w:r>
              <w:t>8-800-200-19-10</w:t>
            </w:r>
          </w:p>
        </w:tc>
      </w:tr>
      <w:tr w:rsidR="002D02E0">
        <w:tc>
          <w:tcPr>
            <w:tcW w:w="6408" w:type="dxa"/>
          </w:tcPr>
          <w:p w:rsidR="002D02E0" w:rsidRDefault="002D02E0">
            <w:pPr>
              <w:pStyle w:val="ConsPlusNormal"/>
            </w:pPr>
            <w:r>
              <w:t>ФГБУ "Центр защиты прав и интересов детей"</w:t>
            </w:r>
          </w:p>
        </w:tc>
        <w:tc>
          <w:tcPr>
            <w:tcW w:w="2636" w:type="dxa"/>
            <w:vAlign w:val="bottom"/>
          </w:tcPr>
          <w:p w:rsidR="002D02E0" w:rsidRDefault="002D02E0">
            <w:pPr>
              <w:pStyle w:val="ConsPlusNormal"/>
              <w:ind w:firstLine="283"/>
              <w:jc w:val="both"/>
            </w:pPr>
            <w:hyperlink r:id="rId5">
              <w:r>
                <w:rPr>
                  <w:color w:val="0000FF"/>
                </w:rPr>
                <w:t>http://www.fcprc.ru/</w:t>
              </w:r>
            </w:hyperlink>
          </w:p>
        </w:tc>
      </w:tr>
      <w:tr w:rsidR="002D02E0">
        <w:tc>
          <w:tcPr>
            <w:tcW w:w="6408" w:type="dxa"/>
          </w:tcPr>
          <w:p w:rsidR="002D02E0" w:rsidRDefault="002D02E0">
            <w:pPr>
              <w:pStyle w:val="ConsPlusNormal"/>
            </w:pPr>
            <w:r>
              <w:t>Горячая линия "Дети Онлайн"</w:t>
            </w:r>
          </w:p>
        </w:tc>
        <w:tc>
          <w:tcPr>
            <w:tcW w:w="2636" w:type="dxa"/>
          </w:tcPr>
          <w:p w:rsidR="002D02E0" w:rsidRDefault="002D02E0">
            <w:pPr>
              <w:pStyle w:val="ConsPlusNormal"/>
              <w:ind w:firstLine="283"/>
              <w:jc w:val="both"/>
            </w:pPr>
            <w:r>
              <w:t>8-800-250-00-15</w:t>
            </w:r>
          </w:p>
        </w:tc>
      </w:tr>
      <w:tr w:rsidR="002D02E0">
        <w:tc>
          <w:tcPr>
            <w:tcW w:w="6408" w:type="dxa"/>
            <w:vAlign w:val="bottom"/>
          </w:tcPr>
          <w:p w:rsidR="002D02E0" w:rsidRDefault="002D02E0">
            <w:pPr>
              <w:pStyle w:val="ConsPlusNormal"/>
            </w:pPr>
            <w:r>
              <w:t>Горячая линия психологической поддержки ФГБОУ "Московский государственный психолого-педагогический университет"</w:t>
            </w:r>
          </w:p>
        </w:tc>
        <w:tc>
          <w:tcPr>
            <w:tcW w:w="2636" w:type="dxa"/>
          </w:tcPr>
          <w:p w:rsidR="002D02E0" w:rsidRDefault="002D02E0">
            <w:pPr>
              <w:pStyle w:val="ConsPlusNormal"/>
              <w:ind w:firstLine="283"/>
              <w:jc w:val="both"/>
            </w:pPr>
            <w:r>
              <w:t>8-800-600-31-14</w:t>
            </w:r>
          </w:p>
          <w:p w:rsidR="002D02E0" w:rsidRDefault="002D02E0">
            <w:pPr>
              <w:pStyle w:val="ConsPlusNormal"/>
              <w:ind w:firstLine="283"/>
              <w:jc w:val="both"/>
            </w:pPr>
            <w:r>
              <w:t>8-495-624-60-01</w:t>
            </w:r>
          </w:p>
        </w:tc>
      </w:tr>
    </w:tbl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ind w:firstLine="540"/>
        <w:jc w:val="both"/>
      </w:pPr>
      <w:r>
        <w:t>8. Основные превентивные меры: постарайтесь не пропустить признаки наличия у ребенка конфликтов с социальной средой и внутриличностных конфликтов, уделите особое внимание периодам возрастных кризисов (12 - 13 лет, 15 лет, 17 лет). Способствуйте разрешению данных конфликтов и формированию доверия в отношениях "ребенок - взрослый", не стремитесь к ужесточению требований и наказаний. Если чувствуете сложности в выстраивании взаимодействия с ребенком, обратитесь к помощи психологов и педагогов.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Нередкими являются случаи задержания правоохранительными органами участников Движения при организации массовых драк и "сходок".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Что делать, если ваш ребенок не вернулся домой и не отвечает на звонки и сообщения на мобильный телефон?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1. В первую очередь, сохраняйте спокойствие. Помните, что действия на эмоциях могут привести к принятию решений, о которых можно в дальнейшем сожалеть.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2. Позвоните друзьям, с которыми может находиться Ваш ребенок. Возможно, у него просто сел аккумулятор на мобильном телефоне, и он не может ответить на звонок.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3. Если после диалога с друзьями Вашего ребенка его местонахождение определить не удалось, следует обратиться в ближайшее отделение полиции. Чем раньше вы обратитесь в полицию, тем быстрее представители правоохранительных органов смогут разыскать ребенка.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Существует заблуждение, что заявление об исчезновении несовершеннолетних можно подать не раньше, чем пройдет трое суток. Такой подход в корне неверен, в ряде случаев - "преступен".</w:t>
      </w:r>
    </w:p>
    <w:p w:rsidR="002D02E0" w:rsidRDefault="002D02E0">
      <w:pPr>
        <w:pStyle w:val="ConsPlusNormal"/>
        <w:spacing w:before="220"/>
        <w:ind w:firstLine="540"/>
        <w:jc w:val="both"/>
      </w:pPr>
      <w:r>
        <w:t>Сотрудники полиции сделают все возможное для организации поиска ребенка в любое время суток.</w:t>
      </w: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jc w:val="both"/>
      </w:pPr>
    </w:p>
    <w:p w:rsidR="002D02E0" w:rsidRDefault="002D02E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2244" w:rsidRDefault="002D02E0"/>
    <w:sectPr w:rsidR="002C2244" w:rsidSect="0018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E0"/>
    <w:rsid w:val="002D02E0"/>
    <w:rsid w:val="002E1CE4"/>
    <w:rsid w:val="00504A97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ADC66-EDF0-4577-BB33-358650F9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504A97"/>
    <w:pPr>
      <w:tabs>
        <w:tab w:val="right" w:leader="dot" w:pos="9345"/>
      </w:tabs>
      <w:spacing w:before="240" w:after="100" w:line="240" w:lineRule="auto"/>
      <w:ind w:firstLine="709"/>
    </w:pPr>
    <w:rPr>
      <w:rFonts w:ascii="Times New Roman" w:hAnsi="Times New Roman"/>
      <w:sz w:val="24"/>
    </w:rPr>
  </w:style>
  <w:style w:type="paragraph" w:styleId="2">
    <w:name w:val="toc 2"/>
    <w:basedOn w:val="a"/>
    <w:next w:val="a"/>
    <w:autoRedefine/>
    <w:uiPriority w:val="39"/>
    <w:unhideWhenUsed/>
    <w:qFormat/>
    <w:rsid w:val="00504A97"/>
    <w:pPr>
      <w:spacing w:before="240" w:after="100"/>
      <w:ind w:left="1416" w:firstLine="709"/>
      <w:jc w:val="both"/>
    </w:pPr>
    <w:rPr>
      <w:rFonts w:ascii="Times New Roman" w:hAnsi="Times New Roman"/>
      <w:sz w:val="24"/>
    </w:rPr>
  </w:style>
  <w:style w:type="paragraph" w:styleId="3">
    <w:name w:val="toc 3"/>
    <w:basedOn w:val="a"/>
    <w:next w:val="a"/>
    <w:autoRedefine/>
    <w:uiPriority w:val="39"/>
    <w:unhideWhenUsed/>
    <w:qFormat/>
    <w:rsid w:val="00504A97"/>
    <w:pPr>
      <w:spacing w:before="240" w:after="100"/>
      <w:ind w:left="708" w:firstLine="709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2D02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02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02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cprc.ru/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1</cp:revision>
  <dcterms:created xsi:type="dcterms:W3CDTF">2026-02-03T06:07:00Z</dcterms:created>
  <dcterms:modified xsi:type="dcterms:W3CDTF">2026-02-03T06:07:00Z</dcterms:modified>
</cp:coreProperties>
</file>