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DA" w:rsidRDefault="004A75DA" w:rsidP="004A75DA">
      <w:pPr>
        <w:pStyle w:val="a3"/>
        <w:spacing w:before="0" w:beforeAutospacing="0" w:after="0" w:afterAutospacing="0"/>
        <w:ind w:firstLine="709"/>
        <w:jc w:val="center"/>
        <w:rPr>
          <w:b/>
          <w:sz w:val="28"/>
          <w:szCs w:val="28"/>
        </w:rPr>
      </w:pPr>
      <w:r>
        <w:rPr>
          <w:b/>
          <w:sz w:val="28"/>
          <w:szCs w:val="28"/>
        </w:rPr>
        <w:t>Технология автономного обучения на уроках иностранного языка в начальной школе</w:t>
      </w:r>
    </w:p>
    <w:p w:rsidR="004A75DA" w:rsidRDefault="004A75DA" w:rsidP="004A75DA">
      <w:pPr>
        <w:pStyle w:val="a3"/>
        <w:spacing w:before="0" w:beforeAutospacing="0" w:after="0" w:afterAutospacing="0"/>
        <w:ind w:firstLine="709"/>
        <w:jc w:val="both"/>
        <w:rPr>
          <w:b/>
          <w:sz w:val="28"/>
          <w:szCs w:val="28"/>
        </w:rPr>
      </w:pPr>
    </w:p>
    <w:p w:rsidR="004A75DA" w:rsidRPr="00675F1F" w:rsidRDefault="004A75DA" w:rsidP="004A75DA">
      <w:pPr>
        <w:pStyle w:val="a3"/>
        <w:spacing w:before="0" w:beforeAutospacing="0" w:after="0" w:afterAutospacing="0"/>
        <w:ind w:firstLine="709"/>
        <w:jc w:val="both"/>
        <w:rPr>
          <w:sz w:val="28"/>
          <w:szCs w:val="28"/>
        </w:rPr>
      </w:pPr>
      <w:r w:rsidRPr="00C65F89">
        <w:rPr>
          <w:b/>
          <w:sz w:val="28"/>
          <w:szCs w:val="28"/>
        </w:rPr>
        <w:t>Автономное</w:t>
      </w:r>
      <w:r w:rsidRPr="00C65F89">
        <w:rPr>
          <w:b/>
          <w:iCs/>
          <w:sz w:val="28"/>
          <w:szCs w:val="28"/>
        </w:rPr>
        <w:t xml:space="preserve"> о</w:t>
      </w:r>
      <w:r w:rsidRPr="006E7B84">
        <w:rPr>
          <w:b/>
          <w:iCs/>
          <w:sz w:val="28"/>
          <w:szCs w:val="28"/>
        </w:rPr>
        <w:t>бучени</w:t>
      </w:r>
      <w:r>
        <w:rPr>
          <w:b/>
          <w:iCs/>
          <w:sz w:val="28"/>
          <w:szCs w:val="28"/>
        </w:rPr>
        <w:t>е</w:t>
      </w:r>
      <w:r w:rsidRPr="00675F1F">
        <w:rPr>
          <w:sz w:val="28"/>
          <w:szCs w:val="28"/>
        </w:rPr>
        <w:t xml:space="preserve"> основ</w:t>
      </w:r>
      <w:r>
        <w:rPr>
          <w:sz w:val="28"/>
          <w:szCs w:val="28"/>
        </w:rPr>
        <w:t xml:space="preserve">ано на </w:t>
      </w:r>
      <w:r w:rsidRPr="00675F1F">
        <w:rPr>
          <w:sz w:val="28"/>
          <w:szCs w:val="28"/>
        </w:rPr>
        <w:t>сосредоточени</w:t>
      </w:r>
      <w:r>
        <w:rPr>
          <w:sz w:val="28"/>
          <w:szCs w:val="28"/>
        </w:rPr>
        <w:t>и</w:t>
      </w:r>
      <w:r w:rsidRPr="00675F1F">
        <w:rPr>
          <w:sz w:val="28"/>
          <w:szCs w:val="28"/>
        </w:rPr>
        <w:t xml:space="preserve"> процесса обучения на личности обучаемого, предоставлени</w:t>
      </w:r>
      <w:r>
        <w:rPr>
          <w:sz w:val="28"/>
          <w:szCs w:val="28"/>
        </w:rPr>
        <w:t>и</w:t>
      </w:r>
      <w:r w:rsidRPr="00675F1F">
        <w:rPr>
          <w:sz w:val="28"/>
          <w:szCs w:val="28"/>
        </w:rPr>
        <w:t xml:space="preserve"> ему большей свободы выбора и максимальной самостоятельности</w:t>
      </w:r>
      <w:r w:rsidRPr="00D608ED">
        <w:rPr>
          <w:sz w:val="28"/>
          <w:szCs w:val="28"/>
        </w:rPr>
        <w:t>.</w:t>
      </w:r>
      <w:r w:rsidRPr="00675F1F">
        <w:rPr>
          <w:sz w:val="28"/>
          <w:szCs w:val="28"/>
        </w:rPr>
        <w:t xml:space="preserve"> Исходное определение автономного обучения в области иностранно</w:t>
      </w:r>
      <w:r>
        <w:rPr>
          <w:sz w:val="28"/>
          <w:szCs w:val="28"/>
        </w:rPr>
        <w:t>го языка было предложено в 1979 </w:t>
      </w:r>
      <w:r w:rsidRPr="00675F1F">
        <w:rPr>
          <w:sz w:val="28"/>
          <w:szCs w:val="28"/>
        </w:rPr>
        <w:t>году Х. </w:t>
      </w:r>
      <w:proofErr w:type="spellStart"/>
      <w:r w:rsidRPr="00675F1F">
        <w:rPr>
          <w:sz w:val="28"/>
          <w:szCs w:val="28"/>
        </w:rPr>
        <w:t>Холеком</w:t>
      </w:r>
      <w:proofErr w:type="spellEnd"/>
      <w:r w:rsidRPr="00675F1F">
        <w:rPr>
          <w:sz w:val="28"/>
          <w:szCs w:val="28"/>
        </w:rPr>
        <w:t>. Основные его положения сводятся к следующему: автономия учащегося понимается как умение брать на себя ответственность за свою учебную деятельность, включая все компоненты этой деятельности, а именно: установление целей, определение содержания и последовательности, выбор используемых методов и приемов, оценка полученного результата</w:t>
      </w:r>
      <w:r w:rsidRPr="00D608ED">
        <w:rPr>
          <w:sz w:val="28"/>
          <w:szCs w:val="28"/>
        </w:rPr>
        <w:t>.</w:t>
      </w:r>
      <w:r>
        <w:rPr>
          <w:sz w:val="28"/>
          <w:szCs w:val="28"/>
        </w:rPr>
        <w:t xml:space="preserve"> </w:t>
      </w:r>
      <w:r w:rsidRPr="00675F1F">
        <w:rPr>
          <w:sz w:val="28"/>
          <w:szCs w:val="28"/>
        </w:rPr>
        <w:t>Более позднее и полное определение а</w:t>
      </w:r>
      <w:r>
        <w:rPr>
          <w:sz w:val="28"/>
          <w:szCs w:val="28"/>
        </w:rPr>
        <w:t>втономии было предложено в 1991 </w:t>
      </w:r>
      <w:r w:rsidRPr="00675F1F">
        <w:rPr>
          <w:sz w:val="28"/>
          <w:szCs w:val="28"/>
        </w:rPr>
        <w:t>году Д.</w:t>
      </w:r>
      <w:r>
        <w:rPr>
          <w:sz w:val="28"/>
          <w:szCs w:val="28"/>
        </w:rPr>
        <w:t xml:space="preserve"> </w:t>
      </w:r>
      <w:proofErr w:type="spellStart"/>
      <w:r w:rsidRPr="00675F1F">
        <w:rPr>
          <w:sz w:val="28"/>
          <w:szCs w:val="28"/>
        </w:rPr>
        <w:t>Литтлом</w:t>
      </w:r>
      <w:proofErr w:type="spellEnd"/>
      <w:r>
        <w:rPr>
          <w:sz w:val="28"/>
          <w:szCs w:val="28"/>
        </w:rPr>
        <w:t>, который определял ее как</w:t>
      </w:r>
      <w:r w:rsidRPr="00675F1F">
        <w:rPr>
          <w:sz w:val="28"/>
          <w:szCs w:val="28"/>
        </w:rPr>
        <w:t xml:space="preserve"> способность к независимым и самостоятельным действиям, критической рефлексии, принятию решений. Способность к автономии проявляется как в способе учения, так и в способе переноса учащимися результатов учения на более широкий </w:t>
      </w:r>
      <w:r w:rsidRPr="00D608ED">
        <w:rPr>
          <w:sz w:val="28"/>
          <w:szCs w:val="28"/>
        </w:rPr>
        <w:t>контекст.</w:t>
      </w:r>
    </w:p>
    <w:p w:rsidR="004A75DA" w:rsidRPr="00606099" w:rsidRDefault="004A75DA" w:rsidP="004A75DA">
      <w:pPr>
        <w:pStyle w:val="a3"/>
        <w:spacing w:before="0" w:beforeAutospacing="0" w:after="0" w:afterAutospacing="0"/>
        <w:ind w:firstLine="709"/>
        <w:jc w:val="both"/>
        <w:rPr>
          <w:spacing w:val="-4"/>
          <w:sz w:val="28"/>
          <w:szCs w:val="28"/>
        </w:rPr>
      </w:pPr>
      <w:r w:rsidRPr="00606099">
        <w:rPr>
          <w:spacing w:val="-4"/>
          <w:sz w:val="28"/>
          <w:szCs w:val="28"/>
        </w:rPr>
        <w:t>В англо-русском терминологическом справочнике по методике преподавания иностранного языка отмечено, что автономное обучение (</w:t>
      </w:r>
      <w:r w:rsidRPr="00606099">
        <w:rPr>
          <w:spacing w:val="-4"/>
          <w:sz w:val="28"/>
          <w:szCs w:val="28"/>
          <w:lang w:val="en-US"/>
        </w:rPr>
        <w:t>autonomous</w:t>
      </w:r>
      <w:r>
        <w:rPr>
          <w:spacing w:val="-4"/>
          <w:sz w:val="28"/>
          <w:szCs w:val="28"/>
        </w:rPr>
        <w:t xml:space="preserve"> </w:t>
      </w:r>
      <w:r w:rsidRPr="00606099">
        <w:rPr>
          <w:spacing w:val="-4"/>
          <w:sz w:val="28"/>
          <w:szCs w:val="28"/>
          <w:lang w:val="en-US"/>
        </w:rPr>
        <w:t>learn</w:t>
      </w:r>
      <w:r w:rsidRPr="00606099">
        <w:rPr>
          <w:spacing w:val="-4"/>
          <w:sz w:val="28"/>
          <w:szCs w:val="28"/>
          <w:lang w:val="de-DE"/>
        </w:rPr>
        <w:t>i</w:t>
      </w:r>
      <w:r w:rsidRPr="00606099">
        <w:rPr>
          <w:spacing w:val="-4"/>
          <w:sz w:val="28"/>
          <w:szCs w:val="28"/>
          <w:lang w:val="en-US"/>
        </w:rPr>
        <w:t>ng</w:t>
      </w:r>
      <w:r w:rsidRPr="00606099">
        <w:rPr>
          <w:spacing w:val="-4"/>
          <w:sz w:val="28"/>
          <w:szCs w:val="28"/>
        </w:rPr>
        <w:t xml:space="preserve">) означает полную самостоятельность, автономию учащихся, когда учитель практически исключается из процесса образования, а учащийся сам решает вопросы, связанные с целями обучения, программой, материалами и так далее. При этом учащимся необходим лишь консультант по некоторым возникающим </w:t>
      </w:r>
      <w:proofErr w:type="gramStart"/>
      <w:r w:rsidRPr="00606099">
        <w:rPr>
          <w:spacing w:val="-4"/>
          <w:sz w:val="28"/>
          <w:szCs w:val="28"/>
        </w:rPr>
        <w:t>вопросам</w:t>
      </w:r>
      <w:r>
        <w:rPr>
          <w:spacing w:val="-4"/>
          <w:sz w:val="28"/>
          <w:szCs w:val="28"/>
        </w:rPr>
        <w:t xml:space="preserve"> </w:t>
      </w:r>
      <w:r w:rsidRPr="00606099">
        <w:rPr>
          <w:spacing w:val="-4"/>
          <w:sz w:val="28"/>
          <w:szCs w:val="28"/>
        </w:rPr>
        <w:t>.</w:t>
      </w:r>
      <w:proofErr w:type="gramEnd"/>
    </w:p>
    <w:p w:rsidR="004A75DA" w:rsidRPr="006E7B84" w:rsidRDefault="004A75DA" w:rsidP="004A75DA">
      <w:pPr>
        <w:pStyle w:val="a3"/>
        <w:spacing w:before="0" w:beforeAutospacing="0" w:after="0" w:afterAutospacing="0"/>
        <w:ind w:firstLine="709"/>
        <w:jc w:val="both"/>
        <w:rPr>
          <w:b/>
          <w:sz w:val="28"/>
          <w:szCs w:val="28"/>
        </w:rPr>
      </w:pPr>
      <w:r w:rsidRPr="00675F1F">
        <w:rPr>
          <w:sz w:val="28"/>
          <w:szCs w:val="28"/>
        </w:rPr>
        <w:t xml:space="preserve">Некоторые немецкие методисты выделяют следующие умения автономного самоуправляемого обучения: самостоятельная обработка информации, самостоятельное распределение времени, самоконтроль и самоанализ своих действий, рефлексия и желание улучшить свой рабочий процесс (Линда </w:t>
      </w:r>
      <w:proofErr w:type="spellStart"/>
      <w:r w:rsidRPr="00675F1F">
        <w:rPr>
          <w:sz w:val="28"/>
          <w:szCs w:val="28"/>
        </w:rPr>
        <w:t>Биль</w:t>
      </w:r>
      <w:proofErr w:type="spellEnd"/>
      <w:r w:rsidRPr="00675F1F">
        <w:rPr>
          <w:sz w:val="28"/>
          <w:szCs w:val="28"/>
        </w:rPr>
        <w:t xml:space="preserve">, гимназия «Линда </w:t>
      </w:r>
      <w:proofErr w:type="spellStart"/>
      <w:r w:rsidRPr="00675F1F">
        <w:rPr>
          <w:sz w:val="28"/>
          <w:szCs w:val="28"/>
        </w:rPr>
        <w:t>Биль</w:t>
      </w:r>
      <w:proofErr w:type="spellEnd"/>
      <w:r w:rsidRPr="00675F1F">
        <w:rPr>
          <w:sz w:val="28"/>
          <w:szCs w:val="28"/>
        </w:rPr>
        <w:t xml:space="preserve">»). </w:t>
      </w:r>
      <w:proofErr w:type="spellStart"/>
      <w:r w:rsidRPr="00675F1F">
        <w:rPr>
          <w:sz w:val="28"/>
          <w:szCs w:val="28"/>
        </w:rPr>
        <w:t>Михаель</w:t>
      </w:r>
      <w:proofErr w:type="spellEnd"/>
      <w:r>
        <w:rPr>
          <w:sz w:val="28"/>
          <w:szCs w:val="28"/>
        </w:rPr>
        <w:t xml:space="preserve"> </w:t>
      </w:r>
      <w:proofErr w:type="spellStart"/>
      <w:r w:rsidRPr="00675F1F">
        <w:rPr>
          <w:sz w:val="28"/>
          <w:szCs w:val="28"/>
        </w:rPr>
        <w:t>Бенат</w:t>
      </w:r>
      <w:proofErr w:type="spellEnd"/>
      <w:r w:rsidRPr="00675F1F">
        <w:rPr>
          <w:sz w:val="28"/>
          <w:szCs w:val="28"/>
        </w:rPr>
        <w:t xml:space="preserve"> понимает под автономным обучением такой процесс, где </w:t>
      </w:r>
      <w:r>
        <w:rPr>
          <w:sz w:val="28"/>
          <w:szCs w:val="28"/>
        </w:rPr>
        <w:t>ученики сами</w:t>
      </w:r>
      <w:r w:rsidRPr="00675F1F">
        <w:rPr>
          <w:sz w:val="28"/>
          <w:szCs w:val="28"/>
        </w:rPr>
        <w:t xml:space="preserve"> конструируют свой процесс обучения иностранному языку и несут полную ответственность. Клаудио </w:t>
      </w:r>
      <w:proofErr w:type="spellStart"/>
      <w:r w:rsidRPr="00675F1F">
        <w:rPr>
          <w:sz w:val="28"/>
          <w:szCs w:val="28"/>
        </w:rPr>
        <w:t>Нодари</w:t>
      </w:r>
      <w:proofErr w:type="spellEnd"/>
      <w:r w:rsidRPr="00675F1F">
        <w:rPr>
          <w:sz w:val="28"/>
          <w:szCs w:val="28"/>
        </w:rPr>
        <w:t xml:space="preserve"> считает, что в процессе автономного</w:t>
      </w:r>
      <w:r>
        <w:rPr>
          <w:sz w:val="28"/>
          <w:szCs w:val="28"/>
        </w:rPr>
        <w:t xml:space="preserve"> </w:t>
      </w:r>
      <w:r w:rsidRPr="00675F1F">
        <w:rPr>
          <w:sz w:val="28"/>
          <w:szCs w:val="28"/>
        </w:rPr>
        <w:t xml:space="preserve">обучения учащиеся учатся принимать ответственность за </w:t>
      </w:r>
      <w:r>
        <w:rPr>
          <w:sz w:val="28"/>
          <w:szCs w:val="28"/>
        </w:rPr>
        <w:t>своё обучение, так как о</w:t>
      </w:r>
      <w:r w:rsidRPr="00675F1F">
        <w:rPr>
          <w:sz w:val="28"/>
          <w:szCs w:val="28"/>
        </w:rPr>
        <w:t>ни мотивированы увлекательным учебным процессом. Ссылаясь на Х. </w:t>
      </w:r>
      <w:proofErr w:type="spellStart"/>
      <w:r w:rsidRPr="00675F1F">
        <w:rPr>
          <w:sz w:val="28"/>
          <w:szCs w:val="28"/>
        </w:rPr>
        <w:t>Холека</w:t>
      </w:r>
      <w:proofErr w:type="spellEnd"/>
      <w:r w:rsidRPr="00675F1F">
        <w:rPr>
          <w:sz w:val="28"/>
          <w:szCs w:val="28"/>
        </w:rPr>
        <w:t xml:space="preserve"> и на И. </w:t>
      </w:r>
      <w:proofErr w:type="spellStart"/>
      <w:r w:rsidRPr="00675F1F">
        <w:rPr>
          <w:sz w:val="28"/>
          <w:szCs w:val="28"/>
        </w:rPr>
        <w:t>Хуттунен</w:t>
      </w:r>
      <w:proofErr w:type="spellEnd"/>
      <w:r w:rsidRPr="00675F1F">
        <w:rPr>
          <w:sz w:val="28"/>
          <w:szCs w:val="28"/>
        </w:rPr>
        <w:t>, Л.</w:t>
      </w:r>
      <w:r>
        <w:rPr>
          <w:sz w:val="28"/>
          <w:szCs w:val="28"/>
        </w:rPr>
        <w:t xml:space="preserve"> </w:t>
      </w:r>
      <w:r w:rsidRPr="00675F1F">
        <w:rPr>
          <w:sz w:val="28"/>
          <w:szCs w:val="28"/>
        </w:rPr>
        <w:t>Серку описывает процес</w:t>
      </w:r>
      <w:r>
        <w:rPr>
          <w:sz w:val="28"/>
          <w:szCs w:val="28"/>
        </w:rPr>
        <w:t>с автономного овладения языками</w:t>
      </w:r>
      <w:r w:rsidRPr="00675F1F">
        <w:rPr>
          <w:sz w:val="28"/>
          <w:szCs w:val="28"/>
        </w:rPr>
        <w:t xml:space="preserve"> как процесс развития способности</w:t>
      </w:r>
      <w:r>
        <w:rPr>
          <w:sz w:val="28"/>
          <w:szCs w:val="28"/>
        </w:rPr>
        <w:t xml:space="preserve"> нести ответственность за </w:t>
      </w:r>
      <w:r w:rsidRPr="00675F1F">
        <w:rPr>
          <w:sz w:val="28"/>
          <w:szCs w:val="28"/>
        </w:rPr>
        <w:t xml:space="preserve">свое обучение и обучение в группе, а также </w:t>
      </w:r>
      <w:r>
        <w:rPr>
          <w:sz w:val="28"/>
          <w:szCs w:val="28"/>
        </w:rPr>
        <w:t xml:space="preserve">определяет роль учителя, который </w:t>
      </w:r>
      <w:r w:rsidRPr="00675F1F">
        <w:rPr>
          <w:sz w:val="28"/>
          <w:szCs w:val="28"/>
        </w:rPr>
        <w:t>только поддерживает учебный процесс</w:t>
      </w:r>
      <w:r w:rsidRPr="008D6ABF">
        <w:rPr>
          <w:sz w:val="28"/>
          <w:szCs w:val="28"/>
        </w:rPr>
        <w:t>.</w:t>
      </w:r>
    </w:p>
    <w:p w:rsidR="004A75DA" w:rsidRPr="00675F1F" w:rsidRDefault="004A75DA" w:rsidP="004A75DA">
      <w:pPr>
        <w:pStyle w:val="a4"/>
        <w:spacing w:after="0" w:line="240" w:lineRule="auto"/>
        <w:ind w:left="0" w:firstLine="709"/>
        <w:jc w:val="both"/>
        <w:rPr>
          <w:rFonts w:ascii="Times New Roman" w:hAnsi="Times New Roman" w:cs="Times New Roman"/>
          <w:sz w:val="28"/>
          <w:szCs w:val="28"/>
        </w:rPr>
      </w:pPr>
      <w:r w:rsidRPr="00675F1F">
        <w:rPr>
          <w:rFonts w:ascii="Times New Roman" w:hAnsi="Times New Roman" w:cs="Times New Roman"/>
          <w:i/>
          <w:iCs/>
          <w:sz w:val="28"/>
          <w:szCs w:val="28"/>
        </w:rPr>
        <w:t xml:space="preserve">Таким образом, автономное обучение </w:t>
      </w:r>
      <w:r>
        <w:rPr>
          <w:rFonts w:ascii="Times New Roman" w:hAnsi="Times New Roman" w:cs="Times New Roman"/>
          <w:i/>
          <w:iCs/>
          <w:sz w:val="28"/>
          <w:szCs w:val="28"/>
        </w:rPr>
        <w:t>–</w:t>
      </w:r>
      <w:r w:rsidRPr="00675F1F">
        <w:rPr>
          <w:rFonts w:ascii="Times New Roman" w:hAnsi="Times New Roman" w:cs="Times New Roman"/>
          <w:i/>
          <w:iCs/>
          <w:sz w:val="28"/>
          <w:szCs w:val="28"/>
        </w:rPr>
        <w:t xml:space="preserve"> это организация образовательной деятельности с акцентом </w:t>
      </w:r>
      <w:r>
        <w:rPr>
          <w:rFonts w:ascii="Times New Roman" w:hAnsi="Times New Roman" w:cs="Times New Roman"/>
          <w:i/>
          <w:iCs/>
          <w:sz w:val="28"/>
          <w:szCs w:val="28"/>
        </w:rPr>
        <w:t xml:space="preserve">на регулятивные УУД, </w:t>
      </w:r>
      <w:r w:rsidRPr="00675F1F">
        <w:rPr>
          <w:rFonts w:ascii="Times New Roman" w:hAnsi="Times New Roman" w:cs="Times New Roman"/>
          <w:i/>
          <w:iCs/>
          <w:sz w:val="28"/>
          <w:szCs w:val="28"/>
        </w:rPr>
        <w:t>на активную практическую деятельность самих обучающихся, самостоятельность, ответственность и сотрудничество в группе, предоставление свободы выбора заданий, уровня их сложности и способов их выполнения.</w:t>
      </w:r>
      <w:r>
        <w:rPr>
          <w:rFonts w:ascii="Times New Roman" w:hAnsi="Times New Roman" w:cs="Times New Roman"/>
          <w:i/>
          <w:iCs/>
          <w:sz w:val="28"/>
          <w:szCs w:val="28"/>
        </w:rPr>
        <w:t xml:space="preserve"> </w:t>
      </w:r>
      <w:r w:rsidRPr="00675F1F">
        <w:rPr>
          <w:rFonts w:ascii="Times New Roman" w:hAnsi="Times New Roman" w:cs="Times New Roman"/>
          <w:sz w:val="28"/>
          <w:szCs w:val="28"/>
        </w:rPr>
        <w:t xml:space="preserve">Приведем пример использования </w:t>
      </w:r>
      <w:r>
        <w:rPr>
          <w:rFonts w:ascii="Times New Roman" w:hAnsi="Times New Roman" w:cs="Times New Roman"/>
          <w:sz w:val="28"/>
          <w:szCs w:val="28"/>
        </w:rPr>
        <w:t xml:space="preserve">наиболее приемлемых форм </w:t>
      </w:r>
      <w:r w:rsidRPr="00675F1F">
        <w:rPr>
          <w:rFonts w:ascii="Times New Roman" w:hAnsi="Times New Roman" w:cs="Times New Roman"/>
          <w:sz w:val="28"/>
          <w:szCs w:val="28"/>
        </w:rPr>
        <w:t>автономного обучения на уроках английского языка в начальной школе.</w:t>
      </w:r>
    </w:p>
    <w:p w:rsidR="004A75DA" w:rsidRDefault="004A75DA" w:rsidP="004A75DA">
      <w:pPr>
        <w:pStyle w:val="a4"/>
        <w:spacing w:after="0" w:line="240" w:lineRule="auto"/>
        <w:ind w:left="0" w:firstLine="709"/>
        <w:jc w:val="both"/>
        <w:rPr>
          <w:rFonts w:ascii="Times New Roman" w:hAnsi="Times New Roman" w:cs="Times New Roman"/>
          <w:sz w:val="28"/>
          <w:szCs w:val="28"/>
        </w:rPr>
      </w:pPr>
      <w:r w:rsidRPr="00675F1F">
        <w:rPr>
          <w:rFonts w:ascii="Times New Roman" w:hAnsi="Times New Roman" w:cs="Times New Roman"/>
          <w:sz w:val="28"/>
          <w:szCs w:val="28"/>
        </w:rPr>
        <w:lastRenderedPageBreak/>
        <w:t xml:space="preserve">На этапе </w:t>
      </w:r>
      <w:r w:rsidRPr="00675F1F">
        <w:rPr>
          <w:rFonts w:ascii="Times New Roman" w:hAnsi="Times New Roman" w:cs="Times New Roman"/>
          <w:i/>
          <w:iCs/>
          <w:sz w:val="28"/>
          <w:szCs w:val="28"/>
        </w:rPr>
        <w:t>введения нового учебного материала</w:t>
      </w:r>
      <w:r w:rsidRPr="00675F1F">
        <w:rPr>
          <w:rFonts w:ascii="Times New Roman" w:hAnsi="Times New Roman" w:cs="Times New Roman"/>
          <w:sz w:val="28"/>
          <w:szCs w:val="28"/>
        </w:rPr>
        <w:t xml:space="preserve"> эффективной является схема </w:t>
      </w:r>
      <w:r>
        <w:rPr>
          <w:rFonts w:ascii="Times New Roman" w:hAnsi="Times New Roman" w:cs="Times New Roman"/>
          <w:sz w:val="28"/>
          <w:szCs w:val="28"/>
        </w:rPr>
        <w:t>«С</w:t>
      </w:r>
      <w:r w:rsidRPr="00675F1F">
        <w:rPr>
          <w:rFonts w:ascii="Times New Roman" w:hAnsi="Times New Roman" w:cs="Times New Roman"/>
          <w:sz w:val="28"/>
          <w:szCs w:val="28"/>
        </w:rPr>
        <w:t xml:space="preserve">обрать – </w:t>
      </w:r>
      <w:r>
        <w:rPr>
          <w:rFonts w:ascii="Times New Roman" w:hAnsi="Times New Roman" w:cs="Times New Roman"/>
          <w:sz w:val="28"/>
          <w:szCs w:val="28"/>
        </w:rPr>
        <w:t>О</w:t>
      </w:r>
      <w:r w:rsidRPr="00675F1F">
        <w:rPr>
          <w:rFonts w:ascii="Times New Roman" w:hAnsi="Times New Roman" w:cs="Times New Roman"/>
          <w:sz w:val="28"/>
          <w:szCs w:val="28"/>
        </w:rPr>
        <w:t xml:space="preserve">смыслить (упорядочить) – </w:t>
      </w:r>
      <w:r>
        <w:rPr>
          <w:rFonts w:ascii="Times New Roman" w:hAnsi="Times New Roman" w:cs="Times New Roman"/>
          <w:sz w:val="28"/>
          <w:szCs w:val="28"/>
        </w:rPr>
        <w:t>С</w:t>
      </w:r>
      <w:r w:rsidRPr="00675F1F">
        <w:rPr>
          <w:rFonts w:ascii="Times New Roman" w:hAnsi="Times New Roman" w:cs="Times New Roman"/>
          <w:sz w:val="28"/>
          <w:szCs w:val="28"/>
        </w:rPr>
        <w:t>истематизировать</w:t>
      </w:r>
      <w:r>
        <w:rPr>
          <w:rFonts w:ascii="Times New Roman" w:hAnsi="Times New Roman" w:cs="Times New Roman"/>
          <w:sz w:val="28"/>
          <w:szCs w:val="28"/>
        </w:rPr>
        <w:t>» (</w:t>
      </w:r>
      <w:r w:rsidRPr="00675F1F">
        <w:rPr>
          <w:rFonts w:ascii="Times New Roman" w:hAnsi="Times New Roman" w:cs="Times New Roman"/>
          <w:sz w:val="28"/>
          <w:szCs w:val="28"/>
        </w:rPr>
        <w:t>СОС</w:t>
      </w:r>
      <w:r>
        <w:rPr>
          <w:rFonts w:ascii="Times New Roman" w:hAnsi="Times New Roman" w:cs="Times New Roman"/>
          <w:sz w:val="28"/>
          <w:szCs w:val="28"/>
        </w:rPr>
        <w:t>)</w:t>
      </w:r>
      <w:r w:rsidRPr="00675F1F">
        <w:rPr>
          <w:rFonts w:ascii="Times New Roman" w:hAnsi="Times New Roman" w:cs="Times New Roman"/>
          <w:sz w:val="28"/>
          <w:szCs w:val="28"/>
        </w:rPr>
        <w:t xml:space="preserve">. Данная схема была предложена немецкими учеными Германом </w:t>
      </w:r>
      <w:proofErr w:type="spellStart"/>
      <w:r w:rsidRPr="00675F1F">
        <w:rPr>
          <w:rFonts w:ascii="Times New Roman" w:hAnsi="Times New Roman" w:cs="Times New Roman"/>
          <w:sz w:val="28"/>
          <w:szCs w:val="28"/>
        </w:rPr>
        <w:t>Функом</w:t>
      </w:r>
      <w:proofErr w:type="spellEnd"/>
      <w:r>
        <w:rPr>
          <w:rFonts w:ascii="Times New Roman" w:hAnsi="Times New Roman" w:cs="Times New Roman"/>
          <w:sz w:val="28"/>
          <w:szCs w:val="28"/>
        </w:rPr>
        <w:t xml:space="preserve"> и</w:t>
      </w:r>
      <w:r w:rsidRPr="00675F1F">
        <w:rPr>
          <w:rFonts w:ascii="Times New Roman" w:hAnsi="Times New Roman" w:cs="Times New Roman"/>
          <w:sz w:val="28"/>
          <w:szCs w:val="28"/>
        </w:rPr>
        <w:t xml:space="preserve"> Михаэлем </w:t>
      </w:r>
      <w:proofErr w:type="spellStart"/>
      <w:r w:rsidRPr="00675F1F">
        <w:rPr>
          <w:rFonts w:ascii="Times New Roman" w:hAnsi="Times New Roman" w:cs="Times New Roman"/>
          <w:sz w:val="28"/>
          <w:szCs w:val="28"/>
        </w:rPr>
        <w:t>Кёнигом</w:t>
      </w:r>
      <w:proofErr w:type="spellEnd"/>
      <w:r w:rsidRPr="00D608ED">
        <w:rPr>
          <w:rFonts w:ascii="Times New Roman" w:hAnsi="Times New Roman" w:cs="Times New Roman"/>
          <w:sz w:val="28"/>
          <w:szCs w:val="28"/>
        </w:rPr>
        <w:t>.</w:t>
      </w:r>
      <w:r w:rsidRPr="00675F1F">
        <w:rPr>
          <w:rFonts w:ascii="Times New Roman" w:hAnsi="Times New Roman" w:cs="Times New Roman"/>
          <w:sz w:val="28"/>
          <w:szCs w:val="28"/>
        </w:rPr>
        <w:t xml:space="preserve"> Применение СОС учит младших школьников видеть языковые закономерности, самостоятельно их осмысливать, самостоятельно открывать новое знание либо в парах, либо в группах (зависит от количества учащихся в классе).</w:t>
      </w:r>
      <w:r>
        <w:rPr>
          <w:rFonts w:ascii="Times New Roman" w:hAnsi="Times New Roman" w:cs="Times New Roman"/>
          <w:sz w:val="28"/>
          <w:szCs w:val="28"/>
        </w:rPr>
        <w:t xml:space="preserve"> Данную форму можно трактовать как реализацию метода коллективного анализирующего наблюдения при изучении языкового материала. Этапы работы в рамках автономного обучения на примере схемы СОС представлены в таблице </w:t>
      </w:r>
      <w:r>
        <w:rPr>
          <w:rFonts w:ascii="Times New Roman" w:hAnsi="Times New Roman" w:cs="Times New Roman"/>
          <w:sz w:val="28"/>
          <w:szCs w:val="28"/>
        </w:rPr>
        <w:t>1</w:t>
      </w:r>
      <w:r>
        <w:rPr>
          <w:rFonts w:ascii="Times New Roman" w:hAnsi="Times New Roman" w:cs="Times New Roman"/>
          <w:sz w:val="28"/>
          <w:szCs w:val="28"/>
        </w:rPr>
        <w:t>.</w:t>
      </w:r>
    </w:p>
    <w:p w:rsidR="004A75DA" w:rsidRDefault="004A75DA" w:rsidP="004A75DA">
      <w:pPr>
        <w:pStyle w:val="a4"/>
        <w:spacing w:after="0" w:line="240" w:lineRule="auto"/>
        <w:ind w:left="0"/>
        <w:jc w:val="right"/>
        <w:rPr>
          <w:rFonts w:ascii="Times New Roman" w:hAnsi="Times New Roman" w:cs="Times New Roman"/>
          <w:b/>
          <w:bCs/>
          <w:i/>
          <w:sz w:val="28"/>
          <w:szCs w:val="28"/>
        </w:rPr>
      </w:pPr>
    </w:p>
    <w:p w:rsidR="004A75DA" w:rsidRPr="00D4066E" w:rsidRDefault="004A75DA" w:rsidP="004A75DA">
      <w:pPr>
        <w:pStyle w:val="a4"/>
        <w:spacing w:after="0" w:line="240" w:lineRule="auto"/>
        <w:ind w:left="0"/>
        <w:jc w:val="right"/>
        <w:rPr>
          <w:rFonts w:ascii="Times New Roman" w:hAnsi="Times New Roman" w:cs="Times New Roman"/>
          <w:b/>
          <w:bCs/>
          <w:i/>
          <w:sz w:val="28"/>
          <w:szCs w:val="28"/>
        </w:rPr>
      </w:pPr>
      <w:r w:rsidRPr="00D4066E">
        <w:rPr>
          <w:rFonts w:ascii="Times New Roman" w:hAnsi="Times New Roman" w:cs="Times New Roman"/>
          <w:b/>
          <w:bCs/>
          <w:i/>
          <w:sz w:val="28"/>
          <w:szCs w:val="28"/>
        </w:rPr>
        <w:t xml:space="preserve">Таблица </w:t>
      </w:r>
      <w:r>
        <w:rPr>
          <w:rFonts w:ascii="Times New Roman" w:hAnsi="Times New Roman" w:cs="Times New Roman"/>
          <w:b/>
          <w:bCs/>
          <w:i/>
          <w:sz w:val="28"/>
          <w:szCs w:val="28"/>
        </w:rPr>
        <w:t>1</w:t>
      </w:r>
    </w:p>
    <w:p w:rsidR="004A75DA" w:rsidRPr="00D4066E" w:rsidRDefault="004A75DA" w:rsidP="004A75DA">
      <w:pPr>
        <w:pStyle w:val="a4"/>
        <w:spacing w:after="0" w:line="240" w:lineRule="auto"/>
        <w:ind w:left="0"/>
        <w:jc w:val="center"/>
        <w:rPr>
          <w:rFonts w:ascii="Times New Roman" w:hAnsi="Times New Roman" w:cs="Times New Roman"/>
          <w:b/>
          <w:bCs/>
          <w:sz w:val="28"/>
          <w:szCs w:val="28"/>
        </w:rPr>
      </w:pPr>
      <w:r w:rsidRPr="00D4066E">
        <w:rPr>
          <w:rFonts w:ascii="Times New Roman" w:hAnsi="Times New Roman" w:cs="Times New Roman"/>
          <w:b/>
          <w:bCs/>
          <w:sz w:val="28"/>
          <w:szCs w:val="28"/>
        </w:rPr>
        <w:t>Этапы автономного обучения (на примере схемы СОС)</w:t>
      </w:r>
    </w:p>
    <w:p w:rsidR="004A75DA" w:rsidRPr="000C6873" w:rsidRDefault="004A75DA" w:rsidP="004A75DA">
      <w:pPr>
        <w:pStyle w:val="a4"/>
        <w:spacing w:after="0" w:line="240" w:lineRule="auto"/>
        <w:ind w:left="0"/>
        <w:rPr>
          <w:rFonts w:ascii="Times New Roman" w:hAnsi="Times New Roman" w:cs="Times New Roman"/>
          <w:bCs/>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17"/>
        <w:gridCol w:w="2427"/>
        <w:gridCol w:w="2639"/>
        <w:gridCol w:w="2640"/>
      </w:tblGrid>
      <w:tr w:rsidR="004A75DA" w:rsidRPr="009505A9" w:rsidTr="0083370F">
        <w:trPr>
          <w:jc w:val="center"/>
        </w:trPr>
        <w:tc>
          <w:tcPr>
            <w:tcW w:w="2217" w:type="dxa"/>
            <w:vMerge w:val="restart"/>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r w:rsidRPr="009505A9">
              <w:rPr>
                <w:rFonts w:ascii="Times New Roman" w:hAnsi="Times New Roman" w:cs="Times New Roman"/>
                <w:bCs/>
                <w:kern w:val="24"/>
                <w:sz w:val="24"/>
                <w:szCs w:val="24"/>
              </w:rPr>
              <w:t>Этап</w:t>
            </w:r>
          </w:p>
        </w:tc>
        <w:tc>
          <w:tcPr>
            <w:tcW w:w="2427" w:type="dxa"/>
            <w:vMerge w:val="restart"/>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r w:rsidRPr="009505A9">
              <w:rPr>
                <w:rFonts w:ascii="Times New Roman" w:hAnsi="Times New Roman" w:cs="Times New Roman"/>
                <w:bCs/>
                <w:kern w:val="24"/>
                <w:sz w:val="24"/>
                <w:szCs w:val="24"/>
              </w:rPr>
              <w:t>Цель этапа</w:t>
            </w:r>
          </w:p>
        </w:tc>
        <w:tc>
          <w:tcPr>
            <w:tcW w:w="5279" w:type="dxa"/>
            <w:gridSpan w:val="2"/>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r w:rsidRPr="009505A9">
              <w:rPr>
                <w:rFonts w:ascii="Times New Roman" w:hAnsi="Times New Roman" w:cs="Times New Roman"/>
                <w:bCs/>
                <w:kern w:val="24"/>
                <w:sz w:val="24"/>
                <w:szCs w:val="24"/>
              </w:rPr>
              <w:t>Организация деятельности</w:t>
            </w:r>
          </w:p>
        </w:tc>
      </w:tr>
      <w:tr w:rsidR="004A75DA" w:rsidRPr="009505A9" w:rsidTr="0083370F">
        <w:trPr>
          <w:jc w:val="center"/>
        </w:trPr>
        <w:tc>
          <w:tcPr>
            <w:tcW w:w="2217" w:type="dxa"/>
            <w:vMerge/>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p>
        </w:tc>
        <w:tc>
          <w:tcPr>
            <w:tcW w:w="2427" w:type="dxa"/>
            <w:vMerge/>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p>
        </w:tc>
        <w:tc>
          <w:tcPr>
            <w:tcW w:w="2639" w:type="dxa"/>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r w:rsidRPr="009505A9">
              <w:rPr>
                <w:rFonts w:ascii="Times New Roman" w:hAnsi="Times New Roman" w:cs="Times New Roman"/>
                <w:bCs/>
                <w:kern w:val="24"/>
                <w:sz w:val="24"/>
                <w:szCs w:val="24"/>
              </w:rPr>
              <w:t>действия учителя</w:t>
            </w:r>
          </w:p>
        </w:tc>
        <w:tc>
          <w:tcPr>
            <w:tcW w:w="2640" w:type="dxa"/>
            <w:vAlign w:val="center"/>
          </w:tcPr>
          <w:p w:rsidR="004A75DA" w:rsidRPr="009505A9" w:rsidRDefault="004A75DA" w:rsidP="004A75DA">
            <w:pPr>
              <w:pStyle w:val="a4"/>
              <w:spacing w:after="0" w:line="240" w:lineRule="auto"/>
              <w:ind w:left="0"/>
              <w:jc w:val="center"/>
              <w:rPr>
                <w:rFonts w:ascii="Times New Roman" w:hAnsi="Times New Roman" w:cs="Times New Roman"/>
                <w:bCs/>
                <w:kern w:val="24"/>
                <w:sz w:val="24"/>
                <w:szCs w:val="24"/>
              </w:rPr>
            </w:pPr>
            <w:r w:rsidRPr="009505A9">
              <w:rPr>
                <w:rFonts w:ascii="Times New Roman" w:hAnsi="Times New Roman" w:cs="Times New Roman"/>
                <w:bCs/>
                <w:kern w:val="24"/>
                <w:sz w:val="24"/>
                <w:szCs w:val="24"/>
              </w:rPr>
              <w:t>действия учащихся</w:t>
            </w:r>
          </w:p>
        </w:tc>
      </w:tr>
      <w:tr w:rsidR="004A75DA" w:rsidRPr="009505A9" w:rsidTr="0083370F">
        <w:trPr>
          <w:jc w:val="center"/>
        </w:trPr>
        <w:tc>
          <w:tcPr>
            <w:tcW w:w="2217" w:type="dxa"/>
            <w:vAlign w:val="center"/>
          </w:tcPr>
          <w:p w:rsidR="004A75DA" w:rsidRPr="009505A9" w:rsidRDefault="004A75DA" w:rsidP="004A75DA">
            <w:pPr>
              <w:pStyle w:val="a4"/>
              <w:spacing w:after="0" w:line="240" w:lineRule="auto"/>
              <w:ind w:left="0"/>
              <w:jc w:val="center"/>
              <w:rPr>
                <w:rFonts w:ascii="Times New Roman" w:hAnsi="Times New Roman" w:cs="Times New Roman"/>
                <w:kern w:val="24"/>
                <w:sz w:val="24"/>
                <w:szCs w:val="24"/>
              </w:rPr>
            </w:pPr>
            <w:r w:rsidRPr="009505A9">
              <w:rPr>
                <w:rFonts w:ascii="Times New Roman" w:hAnsi="Times New Roman" w:cs="Times New Roman"/>
                <w:kern w:val="24"/>
                <w:sz w:val="24"/>
                <w:szCs w:val="24"/>
              </w:rPr>
              <w:t>Собрать</w:t>
            </w:r>
          </w:p>
        </w:tc>
        <w:tc>
          <w:tcPr>
            <w:tcW w:w="2427"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Нахождение в тексте и фиксация общего или различного языковых явлений</w:t>
            </w:r>
          </w:p>
        </w:tc>
        <w:tc>
          <w:tcPr>
            <w:tcW w:w="2639"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Предлагает учебный материал в виде текста, лучше аутентичного,</w:t>
            </w:r>
            <w:r>
              <w:rPr>
                <w:rFonts w:ascii="Times New Roman" w:hAnsi="Times New Roman" w:cs="Times New Roman"/>
                <w:kern w:val="24"/>
                <w:sz w:val="24"/>
                <w:szCs w:val="24"/>
              </w:rPr>
              <w:t xml:space="preserve"> </w:t>
            </w:r>
            <w:r w:rsidRPr="009505A9">
              <w:rPr>
                <w:rFonts w:ascii="Times New Roman" w:hAnsi="Times New Roman" w:cs="Times New Roman"/>
                <w:kern w:val="24"/>
                <w:sz w:val="24"/>
                <w:szCs w:val="24"/>
              </w:rPr>
              <w:t>в котором встречаются новые языковые явления, наблюдает за работой учащихся, оказывает помощь в нахождении значений слов</w:t>
            </w:r>
            <w:r>
              <w:rPr>
                <w:rFonts w:ascii="Times New Roman" w:hAnsi="Times New Roman" w:cs="Times New Roman"/>
                <w:kern w:val="24"/>
                <w:sz w:val="24"/>
                <w:szCs w:val="24"/>
              </w:rPr>
              <w:t xml:space="preserve"> </w:t>
            </w:r>
            <w:r w:rsidRPr="009505A9">
              <w:rPr>
                <w:rFonts w:ascii="Times New Roman" w:hAnsi="Times New Roman" w:cs="Times New Roman"/>
                <w:kern w:val="24"/>
                <w:sz w:val="24"/>
                <w:szCs w:val="24"/>
              </w:rPr>
              <w:t>при необходимости (указывает на источник: словарь, урок в учебнике)</w:t>
            </w:r>
          </w:p>
        </w:tc>
        <w:tc>
          <w:tcPr>
            <w:tcW w:w="2640"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Читают текст, выполняют, предложенное учителем задание:</w:t>
            </w:r>
            <w:r>
              <w:rPr>
                <w:rFonts w:ascii="Times New Roman" w:hAnsi="Times New Roman" w:cs="Times New Roman"/>
                <w:kern w:val="24"/>
                <w:sz w:val="24"/>
                <w:szCs w:val="24"/>
              </w:rPr>
              <w:t xml:space="preserve"> </w:t>
            </w:r>
            <w:r w:rsidRPr="009505A9">
              <w:rPr>
                <w:rFonts w:ascii="Times New Roman" w:hAnsi="Times New Roman" w:cs="Times New Roman"/>
                <w:kern w:val="24"/>
                <w:sz w:val="24"/>
                <w:szCs w:val="24"/>
              </w:rPr>
              <w:t>подчёркивают или выписывают выделенные конструкции</w:t>
            </w:r>
            <w:r>
              <w:rPr>
                <w:rFonts w:ascii="Times New Roman" w:hAnsi="Times New Roman" w:cs="Times New Roman"/>
                <w:kern w:val="24"/>
                <w:sz w:val="24"/>
                <w:szCs w:val="24"/>
              </w:rPr>
              <w:t xml:space="preserve"> в виде слов, фраз, предложений</w:t>
            </w:r>
          </w:p>
        </w:tc>
      </w:tr>
      <w:tr w:rsidR="004A75DA" w:rsidRPr="009505A9" w:rsidTr="0083370F">
        <w:trPr>
          <w:jc w:val="center"/>
        </w:trPr>
        <w:tc>
          <w:tcPr>
            <w:tcW w:w="2217" w:type="dxa"/>
            <w:vAlign w:val="center"/>
          </w:tcPr>
          <w:p w:rsidR="004A75DA" w:rsidRPr="009505A9" w:rsidRDefault="004A75DA" w:rsidP="004A75DA">
            <w:pPr>
              <w:pStyle w:val="a4"/>
              <w:spacing w:after="0" w:line="240" w:lineRule="auto"/>
              <w:ind w:left="0"/>
              <w:jc w:val="center"/>
              <w:rPr>
                <w:rFonts w:ascii="Times New Roman" w:hAnsi="Times New Roman" w:cs="Times New Roman"/>
                <w:kern w:val="24"/>
                <w:sz w:val="24"/>
                <w:szCs w:val="24"/>
              </w:rPr>
            </w:pPr>
            <w:r w:rsidRPr="009505A9">
              <w:rPr>
                <w:rFonts w:ascii="Times New Roman" w:hAnsi="Times New Roman" w:cs="Times New Roman"/>
                <w:kern w:val="24"/>
                <w:sz w:val="24"/>
                <w:szCs w:val="24"/>
              </w:rPr>
              <w:t>Осмыслить (упорядочить)</w:t>
            </w:r>
          </w:p>
        </w:tc>
        <w:tc>
          <w:tcPr>
            <w:tcW w:w="2427"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Выделение основных признаков общности или различия языковых явлений</w:t>
            </w:r>
          </w:p>
        </w:tc>
        <w:tc>
          <w:tcPr>
            <w:tcW w:w="2639" w:type="dxa"/>
            <w:vAlign w:val="center"/>
          </w:tcPr>
          <w:p w:rsidR="004A75DA" w:rsidRPr="009505A9" w:rsidRDefault="004A75DA" w:rsidP="004A75DA">
            <w:pPr>
              <w:pStyle w:val="a4"/>
              <w:spacing w:after="0" w:line="240" w:lineRule="auto"/>
              <w:ind w:left="0"/>
              <w:rPr>
                <w:rFonts w:ascii="Times New Roman" w:hAnsi="Times New Roman" w:cs="Times New Roman"/>
                <w:b/>
                <w:bCs/>
                <w:kern w:val="24"/>
                <w:sz w:val="24"/>
                <w:szCs w:val="24"/>
              </w:rPr>
            </w:pPr>
            <w:r w:rsidRPr="009505A9">
              <w:rPr>
                <w:rFonts w:ascii="Times New Roman" w:hAnsi="Times New Roman" w:cs="Times New Roman"/>
                <w:kern w:val="24"/>
                <w:sz w:val="24"/>
                <w:szCs w:val="24"/>
              </w:rPr>
              <w:t>Корректирует работу каждой группы</w:t>
            </w:r>
          </w:p>
        </w:tc>
        <w:tc>
          <w:tcPr>
            <w:tcW w:w="2640"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Заполняют таблицу, распределяя выписанные или подчеркнутые фразы, слова, пр</w:t>
            </w:r>
            <w:r>
              <w:rPr>
                <w:rFonts w:ascii="Times New Roman" w:hAnsi="Times New Roman" w:cs="Times New Roman"/>
                <w:kern w:val="24"/>
                <w:sz w:val="24"/>
                <w:szCs w:val="24"/>
              </w:rPr>
              <w:t>едложения по схожим признакам</w:t>
            </w:r>
          </w:p>
        </w:tc>
      </w:tr>
      <w:tr w:rsidR="004A75DA" w:rsidRPr="009505A9" w:rsidTr="0083370F">
        <w:trPr>
          <w:jc w:val="center"/>
        </w:trPr>
        <w:tc>
          <w:tcPr>
            <w:tcW w:w="2217" w:type="dxa"/>
            <w:vAlign w:val="center"/>
          </w:tcPr>
          <w:p w:rsidR="004A75DA" w:rsidRPr="009505A9" w:rsidRDefault="004A75DA" w:rsidP="004A75DA">
            <w:pPr>
              <w:pStyle w:val="a4"/>
              <w:spacing w:after="0" w:line="240" w:lineRule="auto"/>
              <w:ind w:left="0"/>
              <w:jc w:val="center"/>
              <w:rPr>
                <w:rFonts w:ascii="Times New Roman" w:hAnsi="Times New Roman" w:cs="Times New Roman"/>
                <w:kern w:val="24"/>
                <w:sz w:val="24"/>
                <w:szCs w:val="24"/>
              </w:rPr>
            </w:pPr>
            <w:r w:rsidRPr="009505A9">
              <w:rPr>
                <w:rFonts w:ascii="Times New Roman" w:hAnsi="Times New Roman" w:cs="Times New Roman"/>
                <w:kern w:val="24"/>
                <w:sz w:val="24"/>
                <w:szCs w:val="24"/>
              </w:rPr>
              <w:t>Систематизировать</w:t>
            </w:r>
          </w:p>
        </w:tc>
        <w:tc>
          <w:tcPr>
            <w:tcW w:w="2427"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Открытие языкового явления, формулировка правила употребления того или иного языкового материала</w:t>
            </w:r>
          </w:p>
        </w:tc>
        <w:tc>
          <w:tcPr>
            <w:tcW w:w="2639" w:type="dxa"/>
            <w:vAlign w:val="center"/>
          </w:tcPr>
          <w:p w:rsidR="004A75DA" w:rsidRPr="009505A9" w:rsidRDefault="004A75DA" w:rsidP="004A75DA">
            <w:pPr>
              <w:pStyle w:val="a4"/>
              <w:spacing w:after="0" w:line="240" w:lineRule="auto"/>
              <w:ind w:left="0"/>
              <w:rPr>
                <w:rFonts w:ascii="Times New Roman" w:hAnsi="Times New Roman" w:cs="Times New Roman"/>
                <w:b/>
                <w:bCs/>
                <w:kern w:val="24"/>
                <w:sz w:val="24"/>
                <w:szCs w:val="24"/>
              </w:rPr>
            </w:pPr>
            <w:r w:rsidRPr="009505A9">
              <w:rPr>
                <w:rFonts w:ascii="Times New Roman" w:hAnsi="Times New Roman" w:cs="Times New Roman"/>
                <w:kern w:val="24"/>
                <w:sz w:val="24"/>
                <w:szCs w:val="24"/>
              </w:rPr>
              <w:t>Предлагает различные опоры для формулировки правила, учитывая языковую подготовку учащихся в группе</w:t>
            </w:r>
          </w:p>
        </w:tc>
        <w:tc>
          <w:tcPr>
            <w:tcW w:w="2640" w:type="dxa"/>
            <w:vAlign w:val="center"/>
          </w:tcPr>
          <w:p w:rsidR="004A75DA" w:rsidRPr="009505A9" w:rsidRDefault="004A75DA" w:rsidP="004A75DA">
            <w:pPr>
              <w:pStyle w:val="a4"/>
              <w:spacing w:after="0" w:line="240" w:lineRule="auto"/>
              <w:ind w:left="0"/>
              <w:rPr>
                <w:rFonts w:ascii="Times New Roman" w:hAnsi="Times New Roman" w:cs="Times New Roman"/>
                <w:kern w:val="24"/>
                <w:sz w:val="24"/>
                <w:szCs w:val="24"/>
              </w:rPr>
            </w:pPr>
            <w:r w:rsidRPr="009505A9">
              <w:rPr>
                <w:rFonts w:ascii="Times New Roman" w:hAnsi="Times New Roman" w:cs="Times New Roman"/>
                <w:kern w:val="24"/>
                <w:sz w:val="24"/>
                <w:szCs w:val="24"/>
              </w:rPr>
              <w:t>Анализируют сгруппированные слова, фразы, предложения, находят закономерности, формулирую</w:t>
            </w:r>
            <w:r>
              <w:rPr>
                <w:rFonts w:ascii="Times New Roman" w:hAnsi="Times New Roman" w:cs="Times New Roman"/>
                <w:kern w:val="24"/>
                <w:sz w:val="24"/>
                <w:szCs w:val="24"/>
              </w:rPr>
              <w:t>т правила</w:t>
            </w:r>
          </w:p>
        </w:tc>
      </w:tr>
    </w:tbl>
    <w:p w:rsidR="004A75DA" w:rsidRPr="000C6873" w:rsidRDefault="004A75DA" w:rsidP="004A75DA">
      <w:pPr>
        <w:pStyle w:val="a4"/>
        <w:spacing w:after="0" w:line="240" w:lineRule="auto"/>
        <w:ind w:left="0" w:firstLine="284"/>
        <w:jc w:val="both"/>
        <w:rPr>
          <w:rFonts w:ascii="Times New Roman" w:hAnsi="Times New Roman" w:cs="Times New Roman"/>
          <w:sz w:val="18"/>
          <w:szCs w:val="24"/>
        </w:rPr>
      </w:pPr>
    </w:p>
    <w:p w:rsidR="004A75DA" w:rsidRDefault="004A75DA" w:rsidP="004A75DA">
      <w:pPr>
        <w:pStyle w:val="a4"/>
        <w:spacing w:after="0" w:line="240" w:lineRule="auto"/>
        <w:ind w:left="0" w:firstLine="709"/>
        <w:jc w:val="both"/>
        <w:rPr>
          <w:rFonts w:ascii="Times New Roman" w:hAnsi="Times New Roman" w:cs="Times New Roman"/>
          <w:i/>
          <w:sz w:val="28"/>
          <w:szCs w:val="28"/>
        </w:rPr>
      </w:pPr>
      <w:r w:rsidRPr="00675F1F">
        <w:rPr>
          <w:rFonts w:ascii="Times New Roman" w:hAnsi="Times New Roman" w:cs="Times New Roman"/>
          <w:sz w:val="28"/>
          <w:szCs w:val="28"/>
        </w:rPr>
        <w:t xml:space="preserve">Рассмотрим более подробно данную схему на примере объяснения темы «Употребление неопределённого местоимения </w:t>
      </w:r>
      <w:r w:rsidRPr="00675F1F">
        <w:rPr>
          <w:rFonts w:ascii="Times New Roman" w:hAnsi="Times New Roman" w:cs="Times New Roman"/>
          <w:i/>
          <w:iCs/>
          <w:sz w:val="28"/>
          <w:szCs w:val="28"/>
          <w:lang w:val="en-US"/>
        </w:rPr>
        <w:t>some</w:t>
      </w:r>
      <w:r w:rsidRPr="00675F1F">
        <w:rPr>
          <w:rFonts w:ascii="Times New Roman" w:hAnsi="Times New Roman" w:cs="Times New Roman"/>
          <w:sz w:val="28"/>
          <w:szCs w:val="28"/>
        </w:rPr>
        <w:t xml:space="preserve"> с неисчисляемыми существительными» в 3</w:t>
      </w:r>
      <w:r>
        <w:rPr>
          <w:rFonts w:ascii="Times New Roman" w:hAnsi="Times New Roman" w:cs="Times New Roman"/>
          <w:sz w:val="28"/>
          <w:szCs w:val="28"/>
        </w:rPr>
        <w:t>-м</w:t>
      </w:r>
      <w:r w:rsidRPr="00675F1F">
        <w:rPr>
          <w:rFonts w:ascii="Times New Roman" w:hAnsi="Times New Roman" w:cs="Times New Roman"/>
          <w:sz w:val="28"/>
          <w:szCs w:val="28"/>
        </w:rPr>
        <w:t xml:space="preserve"> классе (УМК «А</w:t>
      </w:r>
      <w:r>
        <w:rPr>
          <w:rFonts w:ascii="Times New Roman" w:hAnsi="Times New Roman" w:cs="Times New Roman"/>
          <w:sz w:val="28"/>
          <w:szCs w:val="28"/>
        </w:rPr>
        <w:t>нглийский с удовольствием» М.З. </w:t>
      </w:r>
      <w:proofErr w:type="spellStart"/>
      <w:r w:rsidRPr="00675F1F">
        <w:rPr>
          <w:rFonts w:ascii="Times New Roman" w:hAnsi="Times New Roman" w:cs="Times New Roman"/>
          <w:sz w:val="28"/>
          <w:szCs w:val="28"/>
        </w:rPr>
        <w:t>Биболетова</w:t>
      </w:r>
      <w:proofErr w:type="spellEnd"/>
      <w:r w:rsidRPr="00675F1F">
        <w:rPr>
          <w:rFonts w:ascii="Times New Roman" w:hAnsi="Times New Roman" w:cs="Times New Roman"/>
          <w:sz w:val="28"/>
          <w:szCs w:val="28"/>
        </w:rPr>
        <w:t xml:space="preserve">, О.А. Денисенко, Н.Н. </w:t>
      </w:r>
      <w:proofErr w:type="spellStart"/>
      <w:r w:rsidRPr="00675F1F">
        <w:rPr>
          <w:rFonts w:ascii="Times New Roman" w:hAnsi="Times New Roman" w:cs="Times New Roman"/>
          <w:sz w:val="28"/>
          <w:szCs w:val="28"/>
        </w:rPr>
        <w:t>Трубанева</w:t>
      </w:r>
      <w:proofErr w:type="spellEnd"/>
      <w:r w:rsidRPr="00D608ED">
        <w:rPr>
          <w:rFonts w:ascii="Times New Roman" w:hAnsi="Times New Roman" w:cs="Times New Roman"/>
          <w:sz w:val="28"/>
          <w:szCs w:val="28"/>
        </w:rPr>
        <w:t>).</w:t>
      </w:r>
      <w:r w:rsidRPr="001475F2">
        <w:rPr>
          <w:rFonts w:ascii="Times New Roman" w:hAnsi="Times New Roman" w:cs="Times New Roman"/>
          <w:i/>
          <w:sz w:val="28"/>
          <w:szCs w:val="28"/>
        </w:rPr>
        <w:t xml:space="preserve"> </w:t>
      </w:r>
    </w:p>
    <w:p w:rsidR="004A75DA" w:rsidRPr="000C6873" w:rsidRDefault="004A75DA" w:rsidP="004A75DA">
      <w:pPr>
        <w:pStyle w:val="a4"/>
        <w:spacing w:after="0" w:line="240" w:lineRule="auto"/>
        <w:ind w:left="0"/>
        <w:jc w:val="both"/>
        <w:rPr>
          <w:rFonts w:ascii="Times New Roman" w:hAnsi="Times New Roman" w:cs="Times New Roman"/>
          <w:sz w:val="28"/>
          <w:szCs w:val="28"/>
        </w:rPr>
      </w:pPr>
      <w:r w:rsidRPr="001475F2">
        <w:rPr>
          <w:rFonts w:ascii="Times New Roman" w:hAnsi="Times New Roman" w:cs="Times New Roman"/>
          <w:i/>
          <w:sz w:val="28"/>
          <w:szCs w:val="28"/>
        </w:rPr>
        <w:t>На</w:t>
      </w:r>
      <w:r>
        <w:rPr>
          <w:rFonts w:ascii="Times New Roman" w:hAnsi="Times New Roman" w:cs="Times New Roman"/>
          <w:i/>
          <w:sz w:val="28"/>
          <w:szCs w:val="28"/>
        </w:rPr>
        <w:t xml:space="preserve"> </w:t>
      </w:r>
      <w:r w:rsidRPr="001475F2">
        <w:rPr>
          <w:rFonts w:ascii="Times New Roman" w:hAnsi="Times New Roman" w:cs="Times New Roman"/>
          <w:i/>
          <w:sz w:val="28"/>
          <w:szCs w:val="28"/>
        </w:rPr>
        <w:t>первом этапе</w:t>
      </w:r>
      <w:r w:rsidRPr="00675F1F">
        <w:rPr>
          <w:rFonts w:ascii="Times New Roman" w:hAnsi="Times New Roman" w:cs="Times New Roman"/>
          <w:sz w:val="28"/>
          <w:szCs w:val="28"/>
        </w:rPr>
        <w:t xml:space="preserve"> каждый член малой группы получает текст. Эффективнее работа будет проходить с </w:t>
      </w:r>
      <w:r w:rsidRPr="000C6873">
        <w:rPr>
          <w:rFonts w:ascii="Times New Roman" w:hAnsi="Times New Roman" w:cs="Times New Roman"/>
          <w:sz w:val="28"/>
          <w:szCs w:val="28"/>
        </w:rPr>
        <w:t xml:space="preserve">аутентичным текстом, но приемлемы и просто предложения, связанные по смыслу. Если группа достаточно сильная, то </w:t>
      </w:r>
      <w:r w:rsidRPr="000C6873">
        <w:rPr>
          <w:rFonts w:ascii="Times New Roman" w:hAnsi="Times New Roman" w:cs="Times New Roman"/>
          <w:sz w:val="28"/>
          <w:szCs w:val="28"/>
        </w:rPr>
        <w:lastRenderedPageBreak/>
        <w:t>можно ввести в текст одно–два новых слова. Учащиеся получают задание «</w:t>
      </w:r>
      <w:r w:rsidRPr="000C6873">
        <w:rPr>
          <w:rFonts w:ascii="Times New Roman" w:hAnsi="Times New Roman" w:cs="Times New Roman"/>
          <w:i/>
          <w:iCs/>
          <w:sz w:val="28"/>
          <w:szCs w:val="28"/>
        </w:rPr>
        <w:t>Прочитайте текст и подчеркните существительные – названия продуктов питания</w:t>
      </w:r>
      <w:r w:rsidRPr="000C6873">
        <w:rPr>
          <w:rFonts w:ascii="Times New Roman" w:hAnsi="Times New Roman" w:cs="Times New Roman"/>
          <w:sz w:val="28"/>
          <w:szCs w:val="28"/>
        </w:rPr>
        <w:t>».</w:t>
      </w:r>
    </w:p>
    <w:p w:rsidR="004A75DA" w:rsidRPr="000878F9" w:rsidRDefault="004A75DA" w:rsidP="004A75DA">
      <w:pPr>
        <w:ind w:firstLine="284"/>
        <w:jc w:val="both"/>
        <w:rPr>
          <w:i/>
          <w:iCs/>
          <w:szCs w:val="28"/>
          <w:lang w:val="en-US"/>
        </w:rPr>
      </w:pPr>
      <w:r w:rsidRPr="000878F9">
        <w:rPr>
          <w:i/>
          <w:iCs/>
          <w:szCs w:val="28"/>
          <w:lang w:val="en-US"/>
        </w:rPr>
        <w:t xml:space="preserve">Hello! My name is Billy. I </w:t>
      </w:r>
      <w:proofErr w:type="gramStart"/>
      <w:r w:rsidRPr="000878F9">
        <w:rPr>
          <w:i/>
          <w:iCs/>
          <w:szCs w:val="28"/>
          <w:lang w:val="en-US"/>
        </w:rPr>
        <w:t>have got</w:t>
      </w:r>
      <w:proofErr w:type="gramEnd"/>
      <w:r w:rsidRPr="000878F9">
        <w:rPr>
          <w:i/>
          <w:iCs/>
          <w:szCs w:val="28"/>
          <w:lang w:val="en-US"/>
        </w:rPr>
        <w:t xml:space="preserve"> a kitchen (</w:t>
      </w:r>
      <w:r w:rsidRPr="000878F9">
        <w:rPr>
          <w:i/>
          <w:iCs/>
          <w:szCs w:val="28"/>
        </w:rPr>
        <w:t>кухня</w:t>
      </w:r>
      <w:r w:rsidRPr="000878F9">
        <w:rPr>
          <w:i/>
          <w:iCs/>
          <w:szCs w:val="28"/>
          <w:lang w:val="en-US"/>
        </w:rPr>
        <w:t xml:space="preserve">) in my house. I </w:t>
      </w:r>
      <w:proofErr w:type="gramStart"/>
      <w:r w:rsidRPr="000878F9">
        <w:rPr>
          <w:i/>
          <w:iCs/>
          <w:szCs w:val="28"/>
          <w:lang w:val="en-US"/>
        </w:rPr>
        <w:t>have got</w:t>
      </w:r>
      <w:proofErr w:type="gramEnd"/>
      <w:r w:rsidRPr="000878F9">
        <w:rPr>
          <w:i/>
          <w:iCs/>
          <w:szCs w:val="28"/>
          <w:lang w:val="en-US"/>
        </w:rPr>
        <w:t xml:space="preserve"> a lot of food. I like eating. I like some jam, some ham, cakes, sweets, some milk, some butter, eggs, oranges, some juice, some soup, some porridge, lemons. </w:t>
      </w:r>
    </w:p>
    <w:p w:rsidR="004A75DA" w:rsidRPr="000C6873" w:rsidRDefault="004A75DA" w:rsidP="004A75DA">
      <w:pPr>
        <w:pStyle w:val="a4"/>
        <w:spacing w:after="0" w:line="240" w:lineRule="auto"/>
        <w:ind w:left="0" w:firstLine="709"/>
        <w:jc w:val="both"/>
        <w:rPr>
          <w:rFonts w:ascii="Times New Roman" w:hAnsi="Times New Roman" w:cs="Times New Roman"/>
          <w:sz w:val="28"/>
          <w:szCs w:val="28"/>
        </w:rPr>
      </w:pPr>
      <w:r w:rsidRPr="000C6873">
        <w:rPr>
          <w:rFonts w:ascii="Times New Roman" w:hAnsi="Times New Roman" w:cs="Times New Roman"/>
          <w:sz w:val="28"/>
          <w:szCs w:val="28"/>
        </w:rPr>
        <w:t>Сначала каждый работает индивидуально. Если кто-то не понимает текст или отдельные слова,</w:t>
      </w:r>
      <w:r>
        <w:rPr>
          <w:rFonts w:ascii="Times New Roman" w:hAnsi="Times New Roman" w:cs="Times New Roman"/>
          <w:sz w:val="28"/>
          <w:szCs w:val="28"/>
        </w:rPr>
        <w:t xml:space="preserve"> </w:t>
      </w:r>
      <w:r w:rsidRPr="000C6873">
        <w:rPr>
          <w:rFonts w:ascii="Times New Roman" w:hAnsi="Times New Roman" w:cs="Times New Roman"/>
          <w:sz w:val="28"/>
          <w:szCs w:val="28"/>
        </w:rPr>
        <w:t>он может обратиться за помощью к членам группы, используя прием «светофор». На столах у каждого члена группы лежат кружки трех цветов – красный, ж</w:t>
      </w:r>
      <w:r>
        <w:rPr>
          <w:rFonts w:ascii="Times New Roman" w:hAnsi="Times New Roman" w:cs="Times New Roman"/>
          <w:sz w:val="28"/>
          <w:szCs w:val="28"/>
        </w:rPr>
        <w:t>ё</w:t>
      </w:r>
      <w:r w:rsidRPr="000C6873">
        <w:rPr>
          <w:rFonts w:ascii="Times New Roman" w:hAnsi="Times New Roman" w:cs="Times New Roman"/>
          <w:sz w:val="28"/>
          <w:szCs w:val="28"/>
        </w:rPr>
        <w:t>лтый, зел</w:t>
      </w:r>
      <w:r>
        <w:rPr>
          <w:rFonts w:ascii="Times New Roman" w:hAnsi="Times New Roman" w:cs="Times New Roman"/>
          <w:sz w:val="28"/>
          <w:szCs w:val="28"/>
        </w:rPr>
        <w:t>ё</w:t>
      </w:r>
      <w:r w:rsidRPr="000C6873">
        <w:rPr>
          <w:rFonts w:ascii="Times New Roman" w:hAnsi="Times New Roman" w:cs="Times New Roman"/>
          <w:sz w:val="28"/>
          <w:szCs w:val="28"/>
        </w:rPr>
        <w:t>ный. Если ребёнок не понимает текст совсем, он поднимает красный кружок, если он не понимает слово, то поднимает жёлтый</w:t>
      </w:r>
      <w:r>
        <w:rPr>
          <w:rFonts w:ascii="Times New Roman" w:hAnsi="Times New Roman" w:cs="Times New Roman"/>
          <w:sz w:val="28"/>
          <w:szCs w:val="28"/>
        </w:rPr>
        <w:t xml:space="preserve">, </w:t>
      </w:r>
      <w:r w:rsidRPr="000C6873">
        <w:rPr>
          <w:rFonts w:ascii="Times New Roman" w:hAnsi="Times New Roman" w:cs="Times New Roman"/>
          <w:sz w:val="28"/>
          <w:szCs w:val="28"/>
        </w:rPr>
        <w:t xml:space="preserve">если текст понятен – зелёный кружок. Капитан группы, который выбирается перед началом работы самими учащимися (или назначается учителем), следит за сигналами «светофора» и реагирует на них, пытаясь помочь самостоятельно, либо привлекая других членов группы. После прочтения текста дети работают совместно, подчёркивают все существительные в тексте. Далее вместе с педагогом группы проверяют правильность выполнения задания, зачитывая подчёркнутые существительные. </w:t>
      </w:r>
    </w:p>
    <w:p w:rsidR="004A75DA" w:rsidRDefault="004A75DA" w:rsidP="004A75DA">
      <w:pPr>
        <w:pStyle w:val="a4"/>
        <w:spacing w:after="0" w:line="240" w:lineRule="auto"/>
        <w:ind w:left="0" w:firstLine="709"/>
        <w:jc w:val="both"/>
        <w:rPr>
          <w:rFonts w:ascii="Times New Roman" w:hAnsi="Times New Roman" w:cs="Times New Roman"/>
          <w:sz w:val="28"/>
          <w:szCs w:val="28"/>
        </w:rPr>
      </w:pPr>
      <w:r w:rsidRPr="000C6873">
        <w:rPr>
          <w:rFonts w:ascii="Times New Roman" w:hAnsi="Times New Roman" w:cs="Times New Roman"/>
          <w:sz w:val="28"/>
          <w:szCs w:val="28"/>
        </w:rPr>
        <w:t xml:space="preserve">На </w:t>
      </w:r>
      <w:r w:rsidRPr="001475F2">
        <w:rPr>
          <w:rFonts w:ascii="Times New Roman" w:hAnsi="Times New Roman" w:cs="Times New Roman"/>
          <w:i/>
          <w:sz w:val="28"/>
          <w:szCs w:val="28"/>
        </w:rPr>
        <w:t>втором этапе</w:t>
      </w:r>
      <w:r w:rsidRPr="000C6873">
        <w:rPr>
          <w:rFonts w:ascii="Times New Roman" w:hAnsi="Times New Roman" w:cs="Times New Roman"/>
          <w:sz w:val="28"/>
          <w:szCs w:val="28"/>
        </w:rPr>
        <w:t xml:space="preserve"> учащимся предлагается задание </w:t>
      </w:r>
      <w:r w:rsidRPr="000C6873">
        <w:rPr>
          <w:rFonts w:ascii="Times New Roman" w:hAnsi="Times New Roman" w:cs="Times New Roman"/>
          <w:i/>
          <w:iCs/>
          <w:sz w:val="28"/>
          <w:szCs w:val="28"/>
        </w:rPr>
        <w:t>«Разделите подчеркнутые существительные на два столбика».</w:t>
      </w:r>
      <w:r w:rsidRPr="000C6873">
        <w:rPr>
          <w:rFonts w:ascii="Times New Roman" w:hAnsi="Times New Roman" w:cs="Times New Roman"/>
          <w:sz w:val="28"/>
          <w:szCs w:val="28"/>
        </w:rPr>
        <w:t xml:space="preserve"> Выполняя его, учащиеся пытаются выделить основание классификации, например, делят существительные на группу со словом </w:t>
      </w:r>
      <w:r w:rsidRPr="000C6873">
        <w:rPr>
          <w:rFonts w:ascii="Times New Roman" w:hAnsi="Times New Roman" w:cs="Times New Roman"/>
          <w:i/>
          <w:sz w:val="28"/>
          <w:szCs w:val="28"/>
          <w:lang w:val="en-US"/>
        </w:rPr>
        <w:t>some</w:t>
      </w:r>
      <w:r w:rsidRPr="000C6873">
        <w:rPr>
          <w:rFonts w:ascii="Times New Roman" w:hAnsi="Times New Roman" w:cs="Times New Roman"/>
          <w:sz w:val="28"/>
          <w:szCs w:val="28"/>
        </w:rPr>
        <w:t xml:space="preserve"> и группу слов, которые образуют множественное число с помощью окончания </w:t>
      </w:r>
      <w:r>
        <w:rPr>
          <w:rFonts w:ascii="Times New Roman" w:hAnsi="Times New Roman" w:cs="Times New Roman"/>
          <w:sz w:val="28"/>
          <w:szCs w:val="28"/>
        </w:rPr>
        <w:t>-</w:t>
      </w:r>
      <w:r w:rsidRPr="000C6873">
        <w:rPr>
          <w:rFonts w:ascii="Times New Roman" w:hAnsi="Times New Roman" w:cs="Times New Roman"/>
          <w:sz w:val="28"/>
          <w:szCs w:val="28"/>
          <w:lang w:val="en-US"/>
        </w:rPr>
        <w:t>s</w:t>
      </w:r>
      <w:r w:rsidRPr="000C6873">
        <w:rPr>
          <w:rFonts w:ascii="Times New Roman" w:hAnsi="Times New Roman" w:cs="Times New Roman"/>
          <w:sz w:val="28"/>
          <w:szCs w:val="28"/>
        </w:rPr>
        <w:t>. К данному этапу относятся также задания</w:t>
      </w:r>
      <w:r>
        <w:rPr>
          <w:rFonts w:ascii="Times New Roman" w:hAnsi="Times New Roman" w:cs="Times New Roman"/>
          <w:sz w:val="28"/>
          <w:szCs w:val="28"/>
        </w:rPr>
        <w:t xml:space="preserve"> типа</w:t>
      </w:r>
      <w:r w:rsidRPr="000C6873">
        <w:rPr>
          <w:rFonts w:ascii="Times New Roman" w:hAnsi="Times New Roman" w:cs="Times New Roman"/>
          <w:sz w:val="28"/>
          <w:szCs w:val="28"/>
        </w:rPr>
        <w:t xml:space="preserve"> заполни таблицу, выдели цветом и т.д. Именно эта работа позволяет зафиксировать сходства или различия языковых структур.</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83"/>
        <w:gridCol w:w="4810"/>
      </w:tblGrid>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cakes</w:t>
            </w: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jam</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sweets</w:t>
            </w: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ham</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eggs</w:t>
            </w: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milk</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oranges</w:t>
            </w: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butter</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lemons</w:t>
            </w: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juice</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soup</w:t>
            </w:r>
          </w:p>
        </w:tc>
      </w:tr>
      <w:tr w:rsidR="004A75DA" w:rsidRPr="00675F1F" w:rsidTr="004A75DA">
        <w:trPr>
          <w:trHeight w:val="113"/>
          <w:jc w:val="center"/>
        </w:trPr>
        <w:tc>
          <w:tcPr>
            <w:tcW w:w="4683"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p>
        </w:tc>
        <w:tc>
          <w:tcPr>
            <w:tcW w:w="4810" w:type="dxa"/>
          </w:tcPr>
          <w:p w:rsidR="004A75DA" w:rsidRPr="006E7B84" w:rsidRDefault="004A75DA" w:rsidP="004A75DA">
            <w:pPr>
              <w:pStyle w:val="a4"/>
              <w:spacing w:after="0" w:line="240" w:lineRule="auto"/>
              <w:ind w:left="0"/>
              <w:jc w:val="both"/>
              <w:rPr>
                <w:rFonts w:ascii="Times New Roman" w:hAnsi="Times New Roman" w:cs="Times New Roman"/>
                <w:sz w:val="24"/>
                <w:szCs w:val="24"/>
                <w:lang w:val="en-US"/>
              </w:rPr>
            </w:pPr>
            <w:r w:rsidRPr="006E7B84">
              <w:rPr>
                <w:rFonts w:ascii="Times New Roman" w:hAnsi="Times New Roman" w:cs="Times New Roman"/>
                <w:sz w:val="24"/>
                <w:szCs w:val="24"/>
                <w:lang w:val="en-US"/>
              </w:rPr>
              <w:t>some porridge</w:t>
            </w:r>
          </w:p>
        </w:tc>
      </w:tr>
    </w:tbl>
    <w:p w:rsidR="004A75DA" w:rsidRDefault="004A75DA" w:rsidP="004A75DA">
      <w:pPr>
        <w:pStyle w:val="a4"/>
        <w:spacing w:after="0" w:line="240" w:lineRule="auto"/>
        <w:ind w:left="0" w:firstLine="709"/>
        <w:jc w:val="both"/>
        <w:rPr>
          <w:rFonts w:ascii="Times New Roman" w:hAnsi="Times New Roman" w:cs="Times New Roman"/>
          <w:sz w:val="28"/>
          <w:szCs w:val="28"/>
        </w:rPr>
      </w:pPr>
      <w:r w:rsidRPr="00675F1F">
        <w:rPr>
          <w:rFonts w:ascii="Times New Roman" w:hAnsi="Times New Roman" w:cs="Times New Roman"/>
          <w:sz w:val="28"/>
          <w:szCs w:val="28"/>
        </w:rPr>
        <w:t xml:space="preserve">На </w:t>
      </w:r>
      <w:r w:rsidRPr="001475F2">
        <w:rPr>
          <w:rFonts w:ascii="Times New Roman" w:hAnsi="Times New Roman" w:cs="Times New Roman"/>
          <w:i/>
          <w:sz w:val="28"/>
          <w:szCs w:val="28"/>
        </w:rPr>
        <w:t>третьем этапе</w:t>
      </w:r>
      <w:r w:rsidRPr="00675F1F">
        <w:rPr>
          <w:rFonts w:ascii="Times New Roman" w:hAnsi="Times New Roman" w:cs="Times New Roman"/>
          <w:sz w:val="28"/>
          <w:szCs w:val="28"/>
        </w:rPr>
        <w:t xml:space="preserve"> младшие школьники пытаются проанализировать существительные, выписанные в таблиц</w:t>
      </w:r>
      <w:r>
        <w:rPr>
          <w:rFonts w:ascii="Times New Roman" w:hAnsi="Times New Roman" w:cs="Times New Roman"/>
          <w:sz w:val="28"/>
          <w:szCs w:val="28"/>
        </w:rPr>
        <w:t>у</w:t>
      </w:r>
      <w:r w:rsidRPr="00675F1F">
        <w:rPr>
          <w:rFonts w:ascii="Times New Roman" w:hAnsi="Times New Roman" w:cs="Times New Roman"/>
          <w:sz w:val="28"/>
          <w:szCs w:val="28"/>
        </w:rPr>
        <w:t xml:space="preserve">. </w:t>
      </w:r>
      <w:r>
        <w:rPr>
          <w:rFonts w:ascii="Times New Roman" w:hAnsi="Times New Roman" w:cs="Times New Roman"/>
          <w:sz w:val="28"/>
          <w:szCs w:val="28"/>
        </w:rPr>
        <w:t>При</w:t>
      </w:r>
      <w:r w:rsidRPr="00675F1F">
        <w:rPr>
          <w:rFonts w:ascii="Times New Roman" w:hAnsi="Times New Roman" w:cs="Times New Roman"/>
          <w:sz w:val="28"/>
          <w:szCs w:val="28"/>
        </w:rPr>
        <w:t xml:space="preserve"> необходимост</w:t>
      </w:r>
      <w:r>
        <w:rPr>
          <w:rFonts w:ascii="Times New Roman" w:hAnsi="Times New Roman" w:cs="Times New Roman"/>
          <w:sz w:val="28"/>
          <w:szCs w:val="28"/>
        </w:rPr>
        <w:t>и</w:t>
      </w:r>
      <w:r w:rsidRPr="00675F1F">
        <w:rPr>
          <w:rFonts w:ascii="Times New Roman" w:hAnsi="Times New Roman" w:cs="Times New Roman"/>
          <w:sz w:val="28"/>
          <w:szCs w:val="28"/>
        </w:rPr>
        <w:t xml:space="preserve"> педагог задаёт наводящие вопросы, давая небольшие подск</w:t>
      </w:r>
      <w:r>
        <w:rPr>
          <w:rFonts w:ascii="Times New Roman" w:hAnsi="Times New Roman" w:cs="Times New Roman"/>
          <w:sz w:val="28"/>
          <w:szCs w:val="28"/>
        </w:rPr>
        <w:t xml:space="preserve">азки. Дети делают вывод о том, </w:t>
      </w:r>
      <w:r w:rsidRPr="00675F1F">
        <w:rPr>
          <w:rFonts w:ascii="Times New Roman" w:hAnsi="Times New Roman" w:cs="Times New Roman"/>
          <w:sz w:val="28"/>
          <w:szCs w:val="28"/>
        </w:rPr>
        <w:t xml:space="preserve">что к существительным во множественном числе добавляют окончание </w:t>
      </w:r>
      <w:r>
        <w:rPr>
          <w:rFonts w:ascii="Times New Roman" w:hAnsi="Times New Roman" w:cs="Times New Roman"/>
          <w:sz w:val="28"/>
          <w:szCs w:val="28"/>
        </w:rPr>
        <w:t>-</w:t>
      </w:r>
      <w:r w:rsidRPr="00675F1F">
        <w:rPr>
          <w:rFonts w:ascii="Times New Roman" w:hAnsi="Times New Roman" w:cs="Times New Roman"/>
          <w:sz w:val="28"/>
          <w:szCs w:val="28"/>
          <w:lang w:val="en-US"/>
        </w:rPr>
        <w:t>s</w:t>
      </w:r>
      <w:r w:rsidRPr="00675F1F">
        <w:rPr>
          <w:rFonts w:ascii="Times New Roman" w:hAnsi="Times New Roman" w:cs="Times New Roman"/>
          <w:sz w:val="28"/>
          <w:szCs w:val="28"/>
        </w:rPr>
        <w:t xml:space="preserve">. В некоторых случаях добавляется слово </w:t>
      </w:r>
      <w:r w:rsidRPr="000878F9">
        <w:rPr>
          <w:rFonts w:ascii="Times New Roman" w:hAnsi="Times New Roman" w:cs="Times New Roman"/>
          <w:i/>
          <w:sz w:val="28"/>
          <w:szCs w:val="28"/>
          <w:lang w:val="en-US"/>
        </w:rPr>
        <w:t>some</w:t>
      </w:r>
      <w:r w:rsidRPr="00675F1F">
        <w:rPr>
          <w:rFonts w:ascii="Times New Roman" w:hAnsi="Times New Roman" w:cs="Times New Roman"/>
          <w:sz w:val="28"/>
          <w:szCs w:val="28"/>
        </w:rPr>
        <w:t>. Все вместе выясняют, что есть существительные, которые «не подлежат исчислению»</w:t>
      </w:r>
      <w:r>
        <w:rPr>
          <w:rFonts w:ascii="Times New Roman" w:hAnsi="Times New Roman" w:cs="Times New Roman"/>
          <w:sz w:val="28"/>
          <w:szCs w:val="28"/>
        </w:rPr>
        <w:t>, –</w:t>
      </w:r>
      <w:r w:rsidRPr="00675F1F">
        <w:rPr>
          <w:rFonts w:ascii="Times New Roman" w:hAnsi="Times New Roman" w:cs="Times New Roman"/>
          <w:sz w:val="28"/>
          <w:szCs w:val="28"/>
        </w:rPr>
        <w:t xml:space="preserve"> неисчисляемые, они всегда употребляются в единственном числе и со словом (неопределенным местоимением) </w:t>
      </w:r>
      <w:r w:rsidRPr="00675F1F">
        <w:rPr>
          <w:rFonts w:ascii="Times New Roman" w:hAnsi="Times New Roman" w:cs="Times New Roman"/>
          <w:i/>
          <w:iCs/>
          <w:sz w:val="28"/>
          <w:szCs w:val="28"/>
          <w:lang w:val="en-US"/>
        </w:rPr>
        <w:t>some</w:t>
      </w:r>
      <w:r w:rsidRPr="00675F1F">
        <w:rPr>
          <w:rFonts w:ascii="Times New Roman" w:hAnsi="Times New Roman" w:cs="Times New Roman"/>
          <w:i/>
          <w:iCs/>
          <w:sz w:val="28"/>
          <w:szCs w:val="28"/>
        </w:rPr>
        <w:t>.</w:t>
      </w:r>
      <w:r w:rsidRPr="00675F1F">
        <w:rPr>
          <w:rFonts w:ascii="Times New Roman" w:hAnsi="Times New Roman" w:cs="Times New Roman"/>
          <w:sz w:val="28"/>
          <w:szCs w:val="28"/>
        </w:rPr>
        <w:t xml:space="preserve"> Только к исчисляемым существительным добавляется окончание </w:t>
      </w:r>
      <w:r>
        <w:rPr>
          <w:rFonts w:ascii="Times New Roman" w:hAnsi="Times New Roman" w:cs="Times New Roman"/>
          <w:sz w:val="28"/>
          <w:szCs w:val="28"/>
        </w:rPr>
        <w:t>-</w:t>
      </w:r>
      <w:r w:rsidRPr="00675F1F">
        <w:rPr>
          <w:rFonts w:ascii="Times New Roman" w:hAnsi="Times New Roman" w:cs="Times New Roman"/>
          <w:sz w:val="28"/>
          <w:szCs w:val="28"/>
          <w:lang w:val="en-US"/>
        </w:rPr>
        <w:t>s</w:t>
      </w:r>
      <w:r w:rsidRPr="00675F1F">
        <w:rPr>
          <w:rFonts w:ascii="Times New Roman" w:hAnsi="Times New Roman" w:cs="Times New Roman"/>
          <w:sz w:val="28"/>
          <w:szCs w:val="28"/>
        </w:rPr>
        <w:t xml:space="preserve"> во множественном числе. После этого ученики пытаются самостоятельно сформулировать правило употребления неопределенного местоимения </w:t>
      </w:r>
      <w:r w:rsidRPr="00675F1F">
        <w:rPr>
          <w:rFonts w:ascii="Times New Roman" w:hAnsi="Times New Roman" w:cs="Times New Roman"/>
          <w:i/>
          <w:iCs/>
          <w:sz w:val="28"/>
          <w:szCs w:val="28"/>
          <w:lang w:val="en-US"/>
        </w:rPr>
        <w:t>some</w:t>
      </w:r>
      <w:r w:rsidRPr="00675F1F">
        <w:rPr>
          <w:rFonts w:ascii="Times New Roman" w:hAnsi="Times New Roman" w:cs="Times New Roman"/>
          <w:sz w:val="28"/>
          <w:szCs w:val="28"/>
        </w:rPr>
        <w:t>с существительными</w:t>
      </w:r>
      <w:r w:rsidRPr="00250E93">
        <w:rPr>
          <w:rFonts w:ascii="Times New Roman" w:hAnsi="Times New Roman" w:cs="Times New Roman"/>
          <w:iCs/>
          <w:sz w:val="28"/>
          <w:szCs w:val="28"/>
        </w:rPr>
        <w:t xml:space="preserve">, </w:t>
      </w:r>
      <w:r w:rsidRPr="00675F1F">
        <w:rPr>
          <w:rFonts w:ascii="Times New Roman" w:hAnsi="Times New Roman" w:cs="Times New Roman"/>
          <w:sz w:val="28"/>
          <w:szCs w:val="28"/>
        </w:rPr>
        <w:t>заполняя пропуски в тексте-выводе:</w:t>
      </w:r>
    </w:p>
    <w:p w:rsidR="004A75DA" w:rsidRPr="00675F1F" w:rsidRDefault="004A75DA" w:rsidP="004A75DA">
      <w:pPr>
        <w:pStyle w:val="a4"/>
        <w:spacing w:after="0" w:line="240" w:lineRule="auto"/>
        <w:ind w:left="0" w:firstLine="709"/>
        <w:jc w:val="both"/>
        <w:rPr>
          <w:rFonts w:ascii="Times New Roman" w:hAnsi="Times New Roman" w:cs="Times New Roman"/>
          <w:sz w:val="28"/>
          <w:szCs w:val="28"/>
        </w:rPr>
      </w:pPr>
    </w:p>
    <w:p w:rsidR="004A75DA" w:rsidRPr="006E7B84" w:rsidRDefault="004A75DA" w:rsidP="004A75DA">
      <w:pPr>
        <w:pStyle w:val="a4"/>
        <w:spacing w:after="0" w:line="240" w:lineRule="auto"/>
        <w:ind w:left="0" w:firstLine="284"/>
        <w:jc w:val="both"/>
        <w:rPr>
          <w:rFonts w:ascii="Times New Roman" w:hAnsi="Times New Roman" w:cs="Times New Roman"/>
          <w:i/>
          <w:iCs/>
          <w:sz w:val="24"/>
          <w:szCs w:val="24"/>
        </w:rPr>
      </w:pPr>
      <w:r w:rsidRPr="006E7B84">
        <w:rPr>
          <w:rFonts w:ascii="Times New Roman" w:hAnsi="Times New Roman" w:cs="Times New Roman"/>
          <w:b/>
          <w:bCs/>
          <w:i/>
          <w:iCs/>
          <w:sz w:val="24"/>
          <w:szCs w:val="24"/>
        </w:rPr>
        <w:lastRenderedPageBreak/>
        <w:t xml:space="preserve">Вставьте пропуски. </w:t>
      </w:r>
      <w:r w:rsidRPr="006E7B84">
        <w:rPr>
          <w:rFonts w:ascii="Times New Roman" w:hAnsi="Times New Roman" w:cs="Times New Roman"/>
          <w:i/>
          <w:iCs/>
          <w:sz w:val="24"/>
          <w:szCs w:val="24"/>
        </w:rPr>
        <w:t xml:space="preserve">Имена существительные бывают___________________ и _______________. ________________ существительные образуют множественное число с помощью окончания ____________. ________________ существительные мы употребляем со словом ________________________. </w:t>
      </w:r>
    </w:p>
    <w:p w:rsidR="004A75DA" w:rsidRPr="00675F1F" w:rsidRDefault="004A75DA" w:rsidP="004A75DA">
      <w:pPr>
        <w:pStyle w:val="a4"/>
        <w:spacing w:after="0" w:line="240" w:lineRule="auto"/>
        <w:ind w:left="0" w:firstLine="709"/>
        <w:jc w:val="both"/>
        <w:rPr>
          <w:rFonts w:ascii="Times New Roman" w:hAnsi="Times New Roman" w:cs="Times New Roman"/>
          <w:sz w:val="28"/>
          <w:szCs w:val="28"/>
        </w:rPr>
      </w:pPr>
      <w:r w:rsidRPr="00675F1F">
        <w:rPr>
          <w:rFonts w:ascii="Times New Roman" w:hAnsi="Times New Roman" w:cs="Times New Roman"/>
          <w:sz w:val="28"/>
          <w:szCs w:val="28"/>
        </w:rPr>
        <w:t>В случае затруднения можно предложить разные задания</w:t>
      </w:r>
      <w:r>
        <w:rPr>
          <w:rFonts w:ascii="Times New Roman" w:hAnsi="Times New Roman" w:cs="Times New Roman"/>
          <w:sz w:val="28"/>
          <w:szCs w:val="28"/>
        </w:rPr>
        <w:t>:</w:t>
      </w:r>
      <w:r w:rsidRPr="00675F1F">
        <w:rPr>
          <w:rFonts w:ascii="Times New Roman" w:hAnsi="Times New Roman" w:cs="Times New Roman"/>
          <w:sz w:val="28"/>
          <w:szCs w:val="28"/>
        </w:rPr>
        <w:t xml:space="preserve"> от рецептивного через репродуктивное задание к продуктивному (как на иностранном, так и на русском языке). Например,</w:t>
      </w:r>
    </w:p>
    <w:p w:rsidR="004A75DA" w:rsidRPr="00675F1F" w:rsidRDefault="004A75DA" w:rsidP="004A75DA">
      <w:pPr>
        <w:pStyle w:val="a4"/>
        <w:numPr>
          <w:ilvl w:val="0"/>
          <w:numId w:val="1"/>
        </w:numPr>
        <w:spacing w:after="0" w:line="240" w:lineRule="auto"/>
        <w:ind w:left="0" w:firstLine="284"/>
        <w:jc w:val="both"/>
        <w:rPr>
          <w:rFonts w:ascii="Times New Roman" w:hAnsi="Times New Roman" w:cs="Times New Roman"/>
          <w:sz w:val="28"/>
          <w:szCs w:val="28"/>
        </w:rPr>
      </w:pPr>
      <w:r w:rsidRPr="00675F1F">
        <w:rPr>
          <w:rFonts w:ascii="Times New Roman" w:hAnsi="Times New Roman" w:cs="Times New Roman"/>
          <w:sz w:val="28"/>
          <w:szCs w:val="28"/>
        </w:rPr>
        <w:t>выбрать из предложенных вариантов правильную формулировку правила;</w:t>
      </w:r>
    </w:p>
    <w:p w:rsidR="004A75DA" w:rsidRPr="00675F1F" w:rsidRDefault="004A75DA" w:rsidP="004A75DA">
      <w:pPr>
        <w:pStyle w:val="a4"/>
        <w:numPr>
          <w:ilvl w:val="0"/>
          <w:numId w:val="1"/>
        </w:numPr>
        <w:spacing w:after="0" w:line="240" w:lineRule="auto"/>
        <w:ind w:left="0" w:firstLine="284"/>
        <w:jc w:val="both"/>
        <w:rPr>
          <w:rFonts w:ascii="Times New Roman" w:hAnsi="Times New Roman" w:cs="Times New Roman"/>
          <w:sz w:val="28"/>
          <w:szCs w:val="28"/>
        </w:rPr>
      </w:pPr>
      <w:r w:rsidRPr="00675F1F">
        <w:rPr>
          <w:rFonts w:ascii="Times New Roman" w:hAnsi="Times New Roman" w:cs="Times New Roman"/>
          <w:sz w:val="28"/>
          <w:szCs w:val="28"/>
        </w:rPr>
        <w:t>рассмотреть приведённые примеры и сформулировать правило;</w:t>
      </w:r>
    </w:p>
    <w:p w:rsidR="004A75DA" w:rsidRPr="00675F1F" w:rsidRDefault="004A75DA" w:rsidP="004A75DA">
      <w:pPr>
        <w:pStyle w:val="a4"/>
        <w:numPr>
          <w:ilvl w:val="0"/>
          <w:numId w:val="1"/>
        </w:numPr>
        <w:spacing w:after="0" w:line="240" w:lineRule="auto"/>
        <w:ind w:left="0" w:firstLine="284"/>
        <w:jc w:val="both"/>
        <w:rPr>
          <w:rFonts w:ascii="Times New Roman" w:hAnsi="Times New Roman" w:cs="Times New Roman"/>
          <w:sz w:val="28"/>
          <w:szCs w:val="28"/>
        </w:rPr>
      </w:pPr>
      <w:r w:rsidRPr="00675F1F">
        <w:rPr>
          <w:rFonts w:ascii="Times New Roman" w:hAnsi="Times New Roman" w:cs="Times New Roman"/>
          <w:sz w:val="28"/>
          <w:szCs w:val="28"/>
        </w:rPr>
        <w:t>вставить пропущенные слова в правило;</w:t>
      </w:r>
    </w:p>
    <w:p w:rsidR="004A75DA" w:rsidRPr="00675F1F" w:rsidRDefault="004A75DA" w:rsidP="004A75DA">
      <w:pPr>
        <w:pStyle w:val="a4"/>
        <w:numPr>
          <w:ilvl w:val="0"/>
          <w:numId w:val="1"/>
        </w:numPr>
        <w:spacing w:after="0" w:line="240" w:lineRule="auto"/>
        <w:ind w:left="0" w:firstLine="284"/>
        <w:jc w:val="both"/>
        <w:rPr>
          <w:rFonts w:ascii="Times New Roman" w:hAnsi="Times New Roman" w:cs="Times New Roman"/>
          <w:sz w:val="28"/>
          <w:szCs w:val="28"/>
        </w:rPr>
      </w:pPr>
      <w:r w:rsidRPr="00675F1F">
        <w:rPr>
          <w:rFonts w:ascii="Times New Roman" w:hAnsi="Times New Roman" w:cs="Times New Roman"/>
          <w:sz w:val="28"/>
          <w:szCs w:val="28"/>
        </w:rPr>
        <w:t>придумать, как лучше запомнить это правило через схему, рисунок, рифмовку, таблицу, символы.</w:t>
      </w:r>
    </w:p>
    <w:p w:rsidR="004A75DA" w:rsidRPr="00675F1F" w:rsidRDefault="004A75DA" w:rsidP="004A75DA">
      <w:pPr>
        <w:pStyle w:val="a4"/>
        <w:spacing w:after="0" w:line="240" w:lineRule="auto"/>
        <w:ind w:left="0" w:firstLine="709"/>
        <w:jc w:val="both"/>
        <w:rPr>
          <w:rFonts w:ascii="Times New Roman" w:hAnsi="Times New Roman" w:cs="Times New Roman"/>
          <w:i/>
          <w:iCs/>
          <w:sz w:val="28"/>
          <w:szCs w:val="28"/>
        </w:rPr>
      </w:pPr>
      <w:r w:rsidRPr="00675F1F">
        <w:rPr>
          <w:rFonts w:ascii="Times New Roman" w:hAnsi="Times New Roman" w:cs="Times New Roman"/>
          <w:sz w:val="28"/>
          <w:szCs w:val="28"/>
        </w:rPr>
        <w:t>Данная схема наиболее продуктивно работает при изучении грамматического материала, который, по мнению детей, является наиболее трудным и скучным</w:t>
      </w:r>
      <w:r>
        <w:rPr>
          <w:rFonts w:ascii="Times New Roman" w:hAnsi="Times New Roman" w:cs="Times New Roman"/>
          <w:sz w:val="28"/>
          <w:szCs w:val="28"/>
        </w:rPr>
        <w:t>. По нашим наблюдениям,</w:t>
      </w:r>
      <w:r w:rsidRPr="00675F1F">
        <w:rPr>
          <w:rFonts w:ascii="Times New Roman" w:hAnsi="Times New Roman" w:cs="Times New Roman"/>
          <w:sz w:val="28"/>
          <w:szCs w:val="28"/>
        </w:rPr>
        <w:t xml:space="preserve"> большинство учащихся третьего класса предпочитают работать по схеме СОС в парах</w:t>
      </w:r>
      <w:r>
        <w:rPr>
          <w:rFonts w:ascii="Times New Roman" w:hAnsi="Times New Roman" w:cs="Times New Roman"/>
          <w:sz w:val="28"/>
          <w:szCs w:val="28"/>
        </w:rPr>
        <w:t xml:space="preserve"> (п</w:t>
      </w:r>
      <w:r w:rsidRPr="00675F1F">
        <w:rPr>
          <w:rFonts w:ascii="Times New Roman" w:hAnsi="Times New Roman" w:cs="Times New Roman"/>
          <w:sz w:val="28"/>
          <w:szCs w:val="28"/>
        </w:rPr>
        <w:t>ары при этом ребята хотят создавать самостоятельно</w:t>
      </w:r>
      <w:r>
        <w:rPr>
          <w:rFonts w:ascii="Times New Roman" w:hAnsi="Times New Roman" w:cs="Times New Roman"/>
          <w:sz w:val="28"/>
          <w:szCs w:val="28"/>
        </w:rPr>
        <w:t>), а д</w:t>
      </w:r>
      <w:r w:rsidRPr="00675F1F">
        <w:rPr>
          <w:rFonts w:ascii="Times New Roman" w:hAnsi="Times New Roman" w:cs="Times New Roman"/>
          <w:sz w:val="28"/>
          <w:szCs w:val="28"/>
        </w:rPr>
        <w:t>ля четвероклассников работать по данной схеме интереснее в малых группах по 3</w:t>
      </w:r>
      <w:r>
        <w:rPr>
          <w:rFonts w:ascii="Times New Roman" w:hAnsi="Times New Roman" w:cs="Times New Roman"/>
          <w:sz w:val="28"/>
          <w:szCs w:val="28"/>
        </w:rPr>
        <w:t>–</w:t>
      </w:r>
      <w:r w:rsidRPr="00675F1F">
        <w:rPr>
          <w:rFonts w:ascii="Times New Roman" w:hAnsi="Times New Roman" w:cs="Times New Roman"/>
          <w:sz w:val="28"/>
          <w:szCs w:val="28"/>
        </w:rPr>
        <w:t>4 человека, потому что</w:t>
      </w:r>
      <w:r>
        <w:rPr>
          <w:rFonts w:ascii="Times New Roman" w:hAnsi="Times New Roman" w:cs="Times New Roman"/>
          <w:sz w:val="28"/>
          <w:szCs w:val="28"/>
        </w:rPr>
        <w:t xml:space="preserve"> они</w:t>
      </w:r>
      <w:r w:rsidRPr="00675F1F">
        <w:rPr>
          <w:rFonts w:ascii="Times New Roman" w:hAnsi="Times New Roman" w:cs="Times New Roman"/>
          <w:sz w:val="28"/>
          <w:szCs w:val="28"/>
        </w:rPr>
        <w:t xml:space="preserve"> «могут помочь друг другу», «подсказать и объяснить, если что</w:t>
      </w:r>
      <w:r>
        <w:rPr>
          <w:rFonts w:ascii="Times New Roman" w:hAnsi="Times New Roman" w:cs="Times New Roman"/>
          <w:sz w:val="28"/>
          <w:szCs w:val="28"/>
        </w:rPr>
        <w:t>-</w:t>
      </w:r>
      <w:r w:rsidRPr="00675F1F">
        <w:rPr>
          <w:rFonts w:ascii="Times New Roman" w:hAnsi="Times New Roman" w:cs="Times New Roman"/>
          <w:sz w:val="28"/>
          <w:szCs w:val="28"/>
        </w:rPr>
        <w:t xml:space="preserve">то не понимаешь». В результате такой работы </w:t>
      </w:r>
      <w:r>
        <w:rPr>
          <w:rFonts w:ascii="Times New Roman" w:hAnsi="Times New Roman" w:cs="Times New Roman"/>
          <w:sz w:val="28"/>
          <w:szCs w:val="28"/>
        </w:rPr>
        <w:t>дети</w:t>
      </w:r>
      <w:r w:rsidRPr="00675F1F">
        <w:rPr>
          <w:rFonts w:ascii="Times New Roman" w:hAnsi="Times New Roman" w:cs="Times New Roman"/>
          <w:sz w:val="28"/>
          <w:szCs w:val="28"/>
        </w:rPr>
        <w:t xml:space="preserve"> учатся слушать собеседника и вести диалог, излагают своё мнение и аргументируют </w:t>
      </w:r>
      <w:r>
        <w:rPr>
          <w:rFonts w:ascii="Times New Roman" w:hAnsi="Times New Roman" w:cs="Times New Roman"/>
          <w:sz w:val="28"/>
          <w:szCs w:val="28"/>
        </w:rPr>
        <w:t>собственную</w:t>
      </w:r>
      <w:r w:rsidRPr="00675F1F">
        <w:rPr>
          <w:rFonts w:ascii="Times New Roman" w:hAnsi="Times New Roman" w:cs="Times New Roman"/>
          <w:sz w:val="28"/>
          <w:szCs w:val="28"/>
        </w:rPr>
        <w:t xml:space="preserve"> точку зрения, работают в сотрудничестве как друг с другом, так и с учителем. Сложность при организации групповой работы на уроках иностранного языка заключается в том, что необходимо научить учащихся общаться на иностранном языке. Педагоги приняли решение об обязательном использовании фраз</w:t>
      </w:r>
      <w:r>
        <w:rPr>
          <w:rFonts w:ascii="Times New Roman" w:hAnsi="Times New Roman" w:cs="Times New Roman"/>
          <w:sz w:val="28"/>
          <w:szCs w:val="28"/>
        </w:rPr>
        <w:t>-</w:t>
      </w:r>
      <w:r w:rsidRPr="00675F1F">
        <w:rPr>
          <w:rFonts w:ascii="Times New Roman" w:hAnsi="Times New Roman" w:cs="Times New Roman"/>
          <w:sz w:val="28"/>
          <w:szCs w:val="28"/>
        </w:rPr>
        <w:t xml:space="preserve">клише при выполнении заданий в группе: </w:t>
      </w:r>
      <w:r w:rsidRPr="00675F1F">
        <w:rPr>
          <w:rFonts w:ascii="Times New Roman" w:hAnsi="Times New Roman" w:cs="Times New Roman"/>
          <w:sz w:val="28"/>
          <w:szCs w:val="28"/>
          <w:lang w:val="en-US"/>
        </w:rPr>
        <w:t>I</w:t>
      </w:r>
      <w:r>
        <w:rPr>
          <w:rFonts w:ascii="Times New Roman" w:hAnsi="Times New Roman" w:cs="Times New Roman"/>
          <w:sz w:val="28"/>
          <w:szCs w:val="28"/>
        </w:rPr>
        <w:t xml:space="preserve"> </w:t>
      </w:r>
      <w:r w:rsidRPr="00675F1F">
        <w:rPr>
          <w:rFonts w:ascii="Times New Roman" w:hAnsi="Times New Roman" w:cs="Times New Roman"/>
          <w:sz w:val="28"/>
          <w:szCs w:val="28"/>
          <w:lang w:val="en-US"/>
        </w:rPr>
        <w:t>think</w:t>
      </w:r>
      <w:r w:rsidRPr="00675F1F">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mistaken</w:t>
      </w:r>
      <w:proofErr w:type="spellEnd"/>
      <w:r w:rsidRPr="00675F1F">
        <w:rPr>
          <w:rFonts w:ascii="Times New Roman" w:hAnsi="Times New Roman" w:cs="Times New Roman"/>
          <w:sz w:val="28"/>
          <w:szCs w:val="28"/>
        </w:rPr>
        <w:t xml:space="preserve">; </w:t>
      </w:r>
      <w:r w:rsidRPr="00675F1F">
        <w:rPr>
          <w:rFonts w:ascii="Times New Roman" w:hAnsi="Times New Roman" w:cs="Times New Roman"/>
          <w:sz w:val="28"/>
          <w:szCs w:val="28"/>
          <w:lang w:val="en-US"/>
        </w:rPr>
        <w:t>to</w:t>
      </w:r>
      <w:r>
        <w:rPr>
          <w:rFonts w:ascii="Times New Roman" w:hAnsi="Times New Roman" w:cs="Times New Roman"/>
          <w:sz w:val="28"/>
          <w:szCs w:val="28"/>
        </w:rPr>
        <w:t xml:space="preserve"> </w:t>
      </w:r>
      <w:r w:rsidRPr="00675F1F">
        <w:rPr>
          <w:rFonts w:ascii="Times New Roman" w:hAnsi="Times New Roman" w:cs="Times New Roman"/>
          <w:sz w:val="28"/>
          <w:szCs w:val="28"/>
          <w:lang w:val="en-US"/>
        </w:rPr>
        <w:t>my</w:t>
      </w:r>
      <w:r>
        <w:rPr>
          <w:rFonts w:ascii="Times New Roman" w:hAnsi="Times New Roman" w:cs="Times New Roman"/>
          <w:sz w:val="28"/>
          <w:szCs w:val="28"/>
        </w:rPr>
        <w:t xml:space="preserve"> </w:t>
      </w:r>
      <w:r w:rsidRPr="00675F1F">
        <w:rPr>
          <w:rFonts w:ascii="Times New Roman" w:hAnsi="Times New Roman" w:cs="Times New Roman"/>
          <w:sz w:val="28"/>
          <w:szCs w:val="28"/>
          <w:lang w:val="en-US"/>
        </w:rPr>
        <w:t>mind</w:t>
      </w:r>
      <w:r w:rsidRPr="00675F1F">
        <w:rPr>
          <w:rFonts w:ascii="Times New Roman" w:hAnsi="Times New Roman" w:cs="Times New Roman"/>
          <w:sz w:val="28"/>
          <w:szCs w:val="28"/>
        </w:rPr>
        <w:t xml:space="preserve">, </w:t>
      </w:r>
      <w:r w:rsidRPr="00675F1F">
        <w:rPr>
          <w:rFonts w:ascii="Times New Roman" w:hAnsi="Times New Roman" w:cs="Times New Roman"/>
          <w:sz w:val="28"/>
          <w:szCs w:val="28"/>
          <w:lang w:val="en-US"/>
        </w:rPr>
        <w:t>in</w:t>
      </w:r>
      <w:r>
        <w:rPr>
          <w:rFonts w:ascii="Times New Roman" w:hAnsi="Times New Roman" w:cs="Times New Roman"/>
          <w:sz w:val="28"/>
          <w:szCs w:val="28"/>
        </w:rPr>
        <w:t xml:space="preserve"> </w:t>
      </w:r>
      <w:r w:rsidRPr="00675F1F">
        <w:rPr>
          <w:rFonts w:ascii="Times New Roman" w:hAnsi="Times New Roman" w:cs="Times New Roman"/>
          <w:sz w:val="28"/>
          <w:szCs w:val="28"/>
          <w:lang w:val="en-US"/>
        </w:rPr>
        <w:t>my</w:t>
      </w:r>
      <w:r>
        <w:rPr>
          <w:rFonts w:ascii="Times New Roman" w:hAnsi="Times New Roman" w:cs="Times New Roman"/>
          <w:sz w:val="28"/>
          <w:szCs w:val="28"/>
        </w:rPr>
        <w:t xml:space="preserve"> </w:t>
      </w:r>
      <w:r w:rsidRPr="00675F1F">
        <w:rPr>
          <w:rFonts w:ascii="Times New Roman" w:hAnsi="Times New Roman" w:cs="Times New Roman"/>
          <w:sz w:val="28"/>
          <w:szCs w:val="28"/>
          <w:lang w:val="en-US"/>
        </w:rPr>
        <w:t>opinion</w:t>
      </w:r>
      <w:r w:rsidRPr="00675F1F">
        <w:rPr>
          <w:rFonts w:ascii="Times New Roman" w:hAnsi="Times New Roman" w:cs="Times New Roman"/>
          <w:sz w:val="28"/>
          <w:szCs w:val="28"/>
        </w:rPr>
        <w:t>, а далее простые предложения на английском языке. Если ученик не может сформулировать предложение, то обращается за помощью к учащимся своей группы либо к учителю.</w:t>
      </w:r>
    </w:p>
    <w:p w:rsidR="004A75DA" w:rsidRPr="00675F1F" w:rsidRDefault="004A75DA" w:rsidP="004A75DA">
      <w:pPr>
        <w:pStyle w:val="a3"/>
        <w:spacing w:before="0" w:beforeAutospacing="0" w:after="0" w:afterAutospacing="0"/>
        <w:ind w:firstLine="709"/>
        <w:jc w:val="both"/>
        <w:rPr>
          <w:sz w:val="28"/>
          <w:szCs w:val="28"/>
        </w:rPr>
      </w:pPr>
      <w:r w:rsidRPr="00675F1F">
        <w:rPr>
          <w:sz w:val="28"/>
          <w:szCs w:val="28"/>
        </w:rPr>
        <w:t xml:space="preserve">На этапе </w:t>
      </w:r>
      <w:r w:rsidRPr="00675F1F">
        <w:rPr>
          <w:i/>
          <w:iCs/>
          <w:sz w:val="28"/>
          <w:szCs w:val="28"/>
        </w:rPr>
        <w:t>тренировки нового и повторении пройденного</w:t>
      </w:r>
      <w:r w:rsidRPr="00675F1F">
        <w:rPr>
          <w:sz w:val="28"/>
          <w:szCs w:val="28"/>
        </w:rPr>
        <w:t xml:space="preserve"> лексического либо грамматического материала наиболее интересной и достаточно эффективной формой работы в рамках данной технологии является </w:t>
      </w:r>
      <w:r w:rsidRPr="001475F2">
        <w:rPr>
          <w:i/>
          <w:sz w:val="28"/>
          <w:szCs w:val="28"/>
        </w:rPr>
        <w:t>обучение «по станциям</w:t>
      </w:r>
      <w:r w:rsidRPr="00675F1F">
        <w:rPr>
          <w:sz w:val="28"/>
          <w:szCs w:val="28"/>
        </w:rPr>
        <w:t xml:space="preserve">» (предложена немецкими методистами </w:t>
      </w:r>
      <w:proofErr w:type="spellStart"/>
      <w:r w:rsidRPr="00675F1F">
        <w:rPr>
          <w:sz w:val="28"/>
          <w:szCs w:val="28"/>
        </w:rPr>
        <w:t>Кристиане</w:t>
      </w:r>
      <w:proofErr w:type="spellEnd"/>
      <w:r>
        <w:rPr>
          <w:sz w:val="28"/>
          <w:szCs w:val="28"/>
        </w:rPr>
        <w:t xml:space="preserve"> </w:t>
      </w:r>
      <w:proofErr w:type="spellStart"/>
      <w:r w:rsidRPr="00675F1F">
        <w:rPr>
          <w:sz w:val="28"/>
          <w:szCs w:val="28"/>
        </w:rPr>
        <w:t>Рауер</w:t>
      </w:r>
      <w:proofErr w:type="spellEnd"/>
      <w:r w:rsidRPr="00675F1F">
        <w:rPr>
          <w:sz w:val="28"/>
          <w:szCs w:val="28"/>
        </w:rPr>
        <w:t xml:space="preserve"> и </w:t>
      </w:r>
      <w:proofErr w:type="spellStart"/>
      <w:r w:rsidRPr="00675F1F">
        <w:rPr>
          <w:sz w:val="28"/>
          <w:szCs w:val="28"/>
        </w:rPr>
        <w:t>Мануелем</w:t>
      </w:r>
      <w:proofErr w:type="spellEnd"/>
      <w:r>
        <w:rPr>
          <w:sz w:val="28"/>
          <w:szCs w:val="28"/>
        </w:rPr>
        <w:t xml:space="preserve"> </w:t>
      </w:r>
      <w:proofErr w:type="spellStart"/>
      <w:r w:rsidRPr="00675F1F">
        <w:rPr>
          <w:sz w:val="28"/>
          <w:szCs w:val="28"/>
        </w:rPr>
        <w:t>Зальцбергом</w:t>
      </w:r>
      <w:proofErr w:type="spellEnd"/>
      <w:r w:rsidRPr="00675F1F">
        <w:rPr>
          <w:sz w:val="28"/>
          <w:szCs w:val="28"/>
        </w:rPr>
        <w:t>)</w:t>
      </w:r>
      <w:r w:rsidRPr="00D608ED">
        <w:rPr>
          <w:sz w:val="28"/>
          <w:szCs w:val="28"/>
        </w:rPr>
        <w:t>.</w:t>
      </w:r>
      <w:r w:rsidRPr="00675F1F">
        <w:rPr>
          <w:sz w:val="28"/>
          <w:szCs w:val="28"/>
        </w:rPr>
        <w:t xml:space="preserve"> Обучение «по станциям» делает возможным </w:t>
      </w:r>
      <w:proofErr w:type="spellStart"/>
      <w:r w:rsidRPr="00675F1F">
        <w:rPr>
          <w:sz w:val="28"/>
          <w:szCs w:val="28"/>
        </w:rPr>
        <w:t>деятельностное</w:t>
      </w:r>
      <w:proofErr w:type="spellEnd"/>
      <w:r w:rsidRPr="00675F1F">
        <w:rPr>
          <w:sz w:val="28"/>
          <w:szCs w:val="28"/>
        </w:rPr>
        <w:t xml:space="preserve">, </w:t>
      </w:r>
      <w:r>
        <w:rPr>
          <w:sz w:val="28"/>
          <w:szCs w:val="28"/>
        </w:rPr>
        <w:t>с</w:t>
      </w:r>
      <w:r w:rsidRPr="00675F1F">
        <w:rPr>
          <w:sz w:val="28"/>
          <w:szCs w:val="28"/>
        </w:rPr>
        <w:t xml:space="preserve">амостоятельное и дифференцированное обучение. Оно ускоряет процесс обучения и облегчает процесс запоминания материала. В режиме игровой ситуации </w:t>
      </w:r>
      <w:r>
        <w:rPr>
          <w:sz w:val="28"/>
          <w:szCs w:val="28"/>
        </w:rPr>
        <w:t>школьники</w:t>
      </w:r>
      <w:r w:rsidRPr="00675F1F">
        <w:rPr>
          <w:sz w:val="28"/>
          <w:szCs w:val="28"/>
        </w:rPr>
        <w:t xml:space="preserve"> чувствуют себя более раскрепощенно, не боятся рассуждать, и процесс обучения зависит не только от учителя, но и от самих учеников</w:t>
      </w:r>
      <w:r w:rsidRPr="00D608ED">
        <w:rPr>
          <w:sz w:val="28"/>
          <w:szCs w:val="28"/>
        </w:rPr>
        <w:t>.</w:t>
      </w:r>
      <w:r w:rsidRPr="00675F1F">
        <w:rPr>
          <w:sz w:val="28"/>
          <w:szCs w:val="28"/>
        </w:rPr>
        <w:t xml:space="preserve"> Для проведения урока с использованием «станций» педагогу необходимо подготовить задания для каждой станции. Все станции </w:t>
      </w:r>
      <w:r>
        <w:rPr>
          <w:sz w:val="28"/>
          <w:szCs w:val="28"/>
        </w:rPr>
        <w:t xml:space="preserve">(их </w:t>
      </w:r>
      <w:r w:rsidRPr="00675F1F">
        <w:rPr>
          <w:sz w:val="28"/>
          <w:szCs w:val="28"/>
        </w:rPr>
        <w:t>должно быть не меньше, чем групп</w:t>
      </w:r>
      <w:r>
        <w:rPr>
          <w:sz w:val="28"/>
          <w:szCs w:val="28"/>
        </w:rPr>
        <w:t xml:space="preserve">) </w:t>
      </w:r>
      <w:r w:rsidRPr="00675F1F">
        <w:rPr>
          <w:sz w:val="28"/>
          <w:szCs w:val="28"/>
        </w:rPr>
        <w:t>получают названия. На каждой станции предусмотрены задания разного уровня сложности, чтобы учащиеся могли сами выбирать задания по своим силам. Уровни сложности можно выделить цветом: например, зел</w:t>
      </w:r>
      <w:r>
        <w:rPr>
          <w:sz w:val="28"/>
          <w:szCs w:val="28"/>
        </w:rPr>
        <w:t>ё</w:t>
      </w:r>
      <w:r w:rsidRPr="00675F1F">
        <w:rPr>
          <w:sz w:val="28"/>
          <w:szCs w:val="28"/>
        </w:rPr>
        <w:t>ный – элементарный уровень, жёлтый – средний, красный – повышенный уровень</w:t>
      </w:r>
      <w:r w:rsidRPr="00D608ED">
        <w:rPr>
          <w:sz w:val="28"/>
          <w:szCs w:val="28"/>
        </w:rPr>
        <w:t>.</w:t>
      </w:r>
      <w:r w:rsidRPr="00675F1F">
        <w:rPr>
          <w:sz w:val="28"/>
          <w:szCs w:val="28"/>
        </w:rPr>
        <w:t xml:space="preserve"> Практика показывает, что поначалу </w:t>
      </w:r>
      <w:r w:rsidRPr="00675F1F">
        <w:rPr>
          <w:sz w:val="28"/>
          <w:szCs w:val="28"/>
        </w:rPr>
        <w:lastRenderedPageBreak/>
        <w:t>все ученики сразу берутся за задания повышенного уровня сложности, но систематическая работа в данной форме учит детей реально оценивать свои силы. Необходима станция, на которой младшие школьники могут применить свои знания в устной речи (диалогической либо монологической). В этом случае учитель находится на этой станции в качестве слушателя либо партнер</w:t>
      </w:r>
      <w:r>
        <w:rPr>
          <w:sz w:val="28"/>
          <w:szCs w:val="28"/>
        </w:rPr>
        <w:t>а-</w:t>
      </w:r>
      <w:r w:rsidRPr="00675F1F">
        <w:rPr>
          <w:sz w:val="28"/>
          <w:szCs w:val="28"/>
        </w:rPr>
        <w:t>собеседник</w:t>
      </w:r>
      <w:r>
        <w:rPr>
          <w:sz w:val="28"/>
          <w:szCs w:val="28"/>
        </w:rPr>
        <w:t>а</w:t>
      </w:r>
      <w:r w:rsidRPr="00675F1F">
        <w:rPr>
          <w:sz w:val="28"/>
          <w:szCs w:val="28"/>
        </w:rPr>
        <w:t xml:space="preserve">. Обязательно предусмотрена </w:t>
      </w:r>
      <w:r w:rsidRPr="006E7B84">
        <w:rPr>
          <w:bCs/>
          <w:i/>
          <w:sz w:val="28"/>
          <w:szCs w:val="28"/>
        </w:rPr>
        <w:t>«сервисная станция»</w:t>
      </w:r>
      <w:r w:rsidRPr="007E6FA1">
        <w:rPr>
          <w:bCs/>
          <w:sz w:val="28"/>
          <w:szCs w:val="28"/>
        </w:rPr>
        <w:t>,</w:t>
      </w:r>
      <w:r>
        <w:rPr>
          <w:bCs/>
          <w:sz w:val="28"/>
          <w:szCs w:val="28"/>
        </w:rPr>
        <w:t xml:space="preserve"> </w:t>
      </w:r>
      <w:r w:rsidRPr="00675F1F">
        <w:rPr>
          <w:sz w:val="28"/>
          <w:szCs w:val="28"/>
        </w:rPr>
        <w:t xml:space="preserve">на которой представлены </w:t>
      </w:r>
      <w:r w:rsidRPr="006E7B84">
        <w:rPr>
          <w:iCs/>
          <w:sz w:val="28"/>
          <w:szCs w:val="28"/>
        </w:rPr>
        <w:t xml:space="preserve">справочные материалы (словари, грамматические справочники, учебники) и ответы на задания. После выполнения заданий учащиеся самостоятельно проверяют совместно выполненную работу. </w:t>
      </w:r>
      <w:r w:rsidRPr="00675F1F">
        <w:rPr>
          <w:sz w:val="28"/>
          <w:szCs w:val="28"/>
        </w:rPr>
        <w:t>Нужна</w:t>
      </w:r>
      <w:r>
        <w:rPr>
          <w:sz w:val="28"/>
          <w:szCs w:val="28"/>
        </w:rPr>
        <w:t xml:space="preserve"> </w:t>
      </w:r>
      <w:r w:rsidRPr="006E7B84">
        <w:rPr>
          <w:bCs/>
          <w:i/>
          <w:sz w:val="28"/>
          <w:szCs w:val="28"/>
        </w:rPr>
        <w:t>«перевалочная станция</w:t>
      </w:r>
      <w:r w:rsidRPr="007E6FA1">
        <w:rPr>
          <w:bCs/>
          <w:i/>
          <w:sz w:val="28"/>
          <w:szCs w:val="28"/>
        </w:rPr>
        <w:t>»</w:t>
      </w:r>
      <w:r w:rsidRPr="00675F1F">
        <w:rPr>
          <w:sz w:val="28"/>
          <w:szCs w:val="28"/>
        </w:rPr>
        <w:t xml:space="preserve">, на которой задание будет легким, </w:t>
      </w:r>
      <w:r>
        <w:rPr>
          <w:sz w:val="28"/>
          <w:szCs w:val="28"/>
        </w:rPr>
        <w:t>его выпо</w:t>
      </w:r>
      <w:r w:rsidRPr="00675F1F">
        <w:rPr>
          <w:sz w:val="28"/>
          <w:szCs w:val="28"/>
        </w:rPr>
        <w:t>лнение даст возможность почувствовать успех каждому учащемуся независимо от уровня языковой подготовки. На этой станции можно поместить задание типа отгадывание кроссвордов, ребусов, загадок, чтение шуточных историй. Данное задание не оценивается, ученик получает дополнительный приз</w:t>
      </w:r>
      <w:r w:rsidRPr="00D608ED">
        <w:rPr>
          <w:sz w:val="28"/>
          <w:szCs w:val="28"/>
        </w:rPr>
        <w:t>.</w:t>
      </w:r>
    </w:p>
    <w:p w:rsidR="004A75DA" w:rsidRDefault="004A75DA" w:rsidP="004A75DA">
      <w:pPr>
        <w:shd w:val="clear" w:color="auto" w:fill="FFFEFF"/>
        <w:ind w:firstLine="709"/>
        <w:jc w:val="both"/>
        <w:rPr>
          <w:sz w:val="28"/>
          <w:szCs w:val="28"/>
        </w:rPr>
      </w:pPr>
      <w:r w:rsidRPr="00675F1F">
        <w:rPr>
          <w:sz w:val="28"/>
          <w:szCs w:val="28"/>
        </w:rPr>
        <w:t xml:space="preserve">При проведении урока с использованием данной формы выделяют три основных этапа: </w:t>
      </w:r>
      <w:r w:rsidRPr="00675F1F">
        <w:rPr>
          <w:i/>
          <w:iCs/>
          <w:sz w:val="28"/>
          <w:szCs w:val="28"/>
        </w:rPr>
        <w:t>информационный, процессуальн</w:t>
      </w:r>
      <w:r>
        <w:rPr>
          <w:i/>
          <w:iCs/>
          <w:sz w:val="28"/>
          <w:szCs w:val="28"/>
        </w:rPr>
        <w:t xml:space="preserve">ый и рефлексивный (К. </w:t>
      </w:r>
      <w:proofErr w:type="spellStart"/>
      <w:r>
        <w:rPr>
          <w:i/>
          <w:iCs/>
          <w:sz w:val="28"/>
          <w:szCs w:val="28"/>
        </w:rPr>
        <w:t>Рауер</w:t>
      </w:r>
      <w:proofErr w:type="spellEnd"/>
      <w:r>
        <w:rPr>
          <w:i/>
          <w:iCs/>
          <w:sz w:val="28"/>
          <w:szCs w:val="28"/>
        </w:rPr>
        <w:t>, М. </w:t>
      </w:r>
      <w:proofErr w:type="spellStart"/>
      <w:r w:rsidRPr="00675F1F">
        <w:rPr>
          <w:i/>
          <w:iCs/>
          <w:sz w:val="28"/>
          <w:szCs w:val="28"/>
        </w:rPr>
        <w:t>Зальценберг</w:t>
      </w:r>
      <w:proofErr w:type="spellEnd"/>
      <w:r w:rsidRPr="00675F1F">
        <w:rPr>
          <w:i/>
          <w:iCs/>
          <w:sz w:val="28"/>
          <w:szCs w:val="28"/>
        </w:rPr>
        <w:t>)</w:t>
      </w:r>
      <w:r w:rsidRPr="00675F1F">
        <w:rPr>
          <w:sz w:val="28"/>
          <w:szCs w:val="28"/>
        </w:rPr>
        <w:t xml:space="preserve">. </w:t>
      </w:r>
      <w:r w:rsidRPr="00675F1F">
        <w:rPr>
          <w:i/>
          <w:iCs/>
          <w:sz w:val="28"/>
          <w:szCs w:val="28"/>
        </w:rPr>
        <w:t>Информационный этап</w:t>
      </w:r>
      <w:r w:rsidRPr="00675F1F">
        <w:rPr>
          <w:sz w:val="28"/>
          <w:szCs w:val="28"/>
        </w:rPr>
        <w:t xml:space="preserve"> включает в себя вводную беседу, в которой педагог подчёркивает особенности занятия, устанавливает связь с предыдущими уроками, создает мотивацию, совместно</w:t>
      </w:r>
      <w:r>
        <w:rPr>
          <w:sz w:val="28"/>
          <w:szCs w:val="28"/>
        </w:rPr>
        <w:t xml:space="preserve"> определяются правила поведения</w:t>
      </w:r>
      <w:r w:rsidRPr="00D608ED">
        <w:rPr>
          <w:sz w:val="28"/>
          <w:szCs w:val="28"/>
        </w:rPr>
        <w:t>.</w:t>
      </w:r>
      <w:r w:rsidRPr="00675F1F">
        <w:rPr>
          <w:sz w:val="28"/>
          <w:szCs w:val="28"/>
        </w:rPr>
        <w:t xml:space="preserve"> Например</w:t>
      </w:r>
      <w:r>
        <w:rPr>
          <w:sz w:val="28"/>
          <w:szCs w:val="28"/>
        </w:rPr>
        <w:t>,</w:t>
      </w:r>
      <w:r w:rsidRPr="00675F1F">
        <w:rPr>
          <w:sz w:val="28"/>
          <w:szCs w:val="28"/>
        </w:rPr>
        <w:t xml:space="preserve"> за заданием отправляется один член группы, один говорит – все слушают, мнение каждого члена группы важно, каждый обязательно высказывает свое мнение, используя речевые клише. Во время работы учителю необходимо добиваться сознательного выполнения данных правил всеми учащимися. Также на информационном этапе младшие школьники знакомятся с материалами и заданиями, обходя все станции. Задача данного этапа заключается в том, чтобы показать учащимся разнообразие заданий, возможности выбора деятельности. </w:t>
      </w:r>
    </w:p>
    <w:p w:rsidR="004A75DA" w:rsidRDefault="004A75DA" w:rsidP="004A75DA">
      <w:pPr>
        <w:shd w:val="clear" w:color="auto" w:fill="FFFEFF"/>
        <w:ind w:firstLine="709"/>
        <w:jc w:val="both"/>
        <w:rPr>
          <w:sz w:val="28"/>
          <w:szCs w:val="28"/>
        </w:rPr>
      </w:pPr>
      <w:r w:rsidRPr="00675F1F">
        <w:rPr>
          <w:i/>
          <w:iCs/>
          <w:sz w:val="28"/>
          <w:szCs w:val="28"/>
        </w:rPr>
        <w:t>Процессуальный этап</w:t>
      </w:r>
      <w:r w:rsidRPr="00675F1F">
        <w:rPr>
          <w:sz w:val="28"/>
          <w:szCs w:val="28"/>
        </w:rPr>
        <w:t xml:space="preserve"> – это этап выполнения заданий для тренировки нового языкового материала либо повторения ранее изученного. Работа идет в малых группах по 3</w:t>
      </w:r>
      <w:r>
        <w:rPr>
          <w:sz w:val="28"/>
          <w:szCs w:val="28"/>
        </w:rPr>
        <w:t>–</w:t>
      </w:r>
      <w:r w:rsidRPr="00675F1F">
        <w:rPr>
          <w:sz w:val="28"/>
          <w:szCs w:val="28"/>
        </w:rPr>
        <w:t>4 человека</w:t>
      </w:r>
      <w:r>
        <w:rPr>
          <w:sz w:val="28"/>
          <w:szCs w:val="28"/>
        </w:rPr>
        <w:t xml:space="preserve"> на </w:t>
      </w:r>
      <w:r w:rsidRPr="00675F1F">
        <w:rPr>
          <w:sz w:val="28"/>
          <w:szCs w:val="28"/>
        </w:rPr>
        <w:t>четырех станция</w:t>
      </w:r>
      <w:r>
        <w:rPr>
          <w:sz w:val="28"/>
          <w:szCs w:val="28"/>
        </w:rPr>
        <w:t>х</w:t>
      </w:r>
      <w:r w:rsidRPr="00675F1F">
        <w:rPr>
          <w:sz w:val="28"/>
          <w:szCs w:val="28"/>
        </w:rPr>
        <w:t xml:space="preserve"> («</w:t>
      </w:r>
      <w:r w:rsidRPr="00675F1F">
        <w:rPr>
          <w:sz w:val="28"/>
          <w:szCs w:val="28"/>
          <w:lang w:val="en-US"/>
        </w:rPr>
        <w:t>Word</w:t>
      </w:r>
      <w:r>
        <w:rPr>
          <w:sz w:val="28"/>
          <w:szCs w:val="28"/>
        </w:rPr>
        <w:t xml:space="preserve"> </w:t>
      </w:r>
      <w:r w:rsidRPr="00675F1F">
        <w:rPr>
          <w:sz w:val="28"/>
          <w:szCs w:val="28"/>
          <w:lang w:val="en-US"/>
        </w:rPr>
        <w:t>station</w:t>
      </w:r>
      <w:r w:rsidRPr="00675F1F">
        <w:rPr>
          <w:sz w:val="28"/>
          <w:szCs w:val="28"/>
        </w:rPr>
        <w:t>», «</w:t>
      </w:r>
      <w:r w:rsidRPr="00675F1F">
        <w:rPr>
          <w:sz w:val="28"/>
          <w:szCs w:val="28"/>
          <w:lang w:val="en-US"/>
        </w:rPr>
        <w:t>Speaking</w:t>
      </w:r>
      <w:r>
        <w:rPr>
          <w:sz w:val="28"/>
          <w:szCs w:val="28"/>
        </w:rPr>
        <w:t xml:space="preserve"> </w:t>
      </w:r>
      <w:r w:rsidRPr="00675F1F">
        <w:rPr>
          <w:sz w:val="28"/>
          <w:szCs w:val="28"/>
          <w:lang w:val="en-US"/>
        </w:rPr>
        <w:t>station</w:t>
      </w:r>
      <w:r w:rsidRPr="00675F1F">
        <w:rPr>
          <w:sz w:val="28"/>
          <w:szCs w:val="28"/>
        </w:rPr>
        <w:t>», «</w:t>
      </w:r>
      <w:r w:rsidRPr="00675F1F">
        <w:rPr>
          <w:sz w:val="28"/>
          <w:szCs w:val="28"/>
          <w:lang w:val="en-US"/>
        </w:rPr>
        <w:t>Bookworm</w:t>
      </w:r>
      <w:r w:rsidRPr="00675F1F">
        <w:rPr>
          <w:sz w:val="28"/>
          <w:szCs w:val="28"/>
        </w:rPr>
        <w:t>», «</w:t>
      </w:r>
      <w:r w:rsidRPr="00675F1F">
        <w:rPr>
          <w:sz w:val="28"/>
          <w:szCs w:val="28"/>
          <w:lang w:val="en-US"/>
        </w:rPr>
        <w:t>Grammar</w:t>
      </w:r>
      <w:r>
        <w:rPr>
          <w:sz w:val="28"/>
          <w:szCs w:val="28"/>
        </w:rPr>
        <w:t xml:space="preserve"> </w:t>
      </w:r>
      <w:r w:rsidRPr="00675F1F">
        <w:rPr>
          <w:sz w:val="28"/>
          <w:szCs w:val="28"/>
          <w:lang w:val="en-US"/>
        </w:rPr>
        <w:t>in</w:t>
      </w:r>
      <w:r>
        <w:rPr>
          <w:sz w:val="28"/>
          <w:szCs w:val="28"/>
        </w:rPr>
        <w:t xml:space="preserve"> </w:t>
      </w:r>
      <w:r w:rsidRPr="00675F1F">
        <w:rPr>
          <w:sz w:val="28"/>
          <w:szCs w:val="28"/>
          <w:lang w:val="en-US"/>
        </w:rPr>
        <w:t>use</w:t>
      </w:r>
      <w:r>
        <w:rPr>
          <w:sz w:val="28"/>
          <w:szCs w:val="28"/>
        </w:rPr>
        <w:t>»)</w:t>
      </w:r>
      <w:r w:rsidRPr="00675F1F">
        <w:rPr>
          <w:sz w:val="28"/>
          <w:szCs w:val="28"/>
        </w:rPr>
        <w:t>.</w:t>
      </w:r>
      <w:r>
        <w:rPr>
          <w:sz w:val="28"/>
          <w:szCs w:val="28"/>
        </w:rPr>
        <w:t xml:space="preserve"> Н</w:t>
      </w:r>
      <w:r w:rsidRPr="00675F1F">
        <w:rPr>
          <w:sz w:val="28"/>
          <w:szCs w:val="28"/>
        </w:rPr>
        <w:t>а станции «</w:t>
      </w:r>
      <w:r w:rsidRPr="00675F1F">
        <w:rPr>
          <w:sz w:val="28"/>
          <w:szCs w:val="28"/>
          <w:lang w:val="en-US"/>
        </w:rPr>
        <w:t>All</w:t>
      </w:r>
      <w:r>
        <w:rPr>
          <w:sz w:val="28"/>
          <w:szCs w:val="28"/>
        </w:rPr>
        <w:t xml:space="preserve"> </w:t>
      </w:r>
      <w:r w:rsidRPr="00675F1F">
        <w:rPr>
          <w:sz w:val="28"/>
          <w:szCs w:val="28"/>
          <w:lang w:val="en-US"/>
        </w:rPr>
        <w:t>you</w:t>
      </w:r>
      <w:r>
        <w:rPr>
          <w:sz w:val="28"/>
          <w:szCs w:val="28"/>
        </w:rPr>
        <w:t xml:space="preserve"> </w:t>
      </w:r>
      <w:r w:rsidRPr="00675F1F">
        <w:rPr>
          <w:sz w:val="28"/>
          <w:szCs w:val="28"/>
          <w:lang w:val="en-US"/>
        </w:rPr>
        <w:t>know</w:t>
      </w:r>
      <w:r>
        <w:rPr>
          <w:sz w:val="28"/>
          <w:szCs w:val="28"/>
        </w:rPr>
        <w:t xml:space="preserve"> </w:t>
      </w:r>
      <w:r w:rsidRPr="00675F1F">
        <w:rPr>
          <w:sz w:val="28"/>
          <w:szCs w:val="28"/>
          <w:lang w:val="en-US"/>
        </w:rPr>
        <w:t>station</w:t>
      </w:r>
      <w:r w:rsidRPr="00675F1F">
        <w:rPr>
          <w:sz w:val="28"/>
          <w:szCs w:val="28"/>
        </w:rPr>
        <w:t xml:space="preserve">» находится легкое задание. </w:t>
      </w:r>
      <w:r w:rsidRPr="006E7B84">
        <w:rPr>
          <w:iCs/>
          <w:sz w:val="28"/>
          <w:szCs w:val="28"/>
        </w:rPr>
        <w:t>Для того чтобы работа в группе была наиболее эффективной, необходимо формировать группы детей с разным уровнем языковой подготовки, чтобы наиболее подготовленные ученики могли ещё раз объяснить материал тем, кто что</w:t>
      </w:r>
      <w:r>
        <w:rPr>
          <w:iCs/>
          <w:sz w:val="28"/>
          <w:szCs w:val="28"/>
        </w:rPr>
        <w:t>-</w:t>
      </w:r>
      <w:r w:rsidRPr="006E7B84">
        <w:rPr>
          <w:iCs/>
          <w:sz w:val="28"/>
          <w:szCs w:val="28"/>
        </w:rPr>
        <w:t>то не понял. Каждая группа при данной форме организации образовательной деятельности имеет возможность работать в своем режиме и за короткий промежуток времени усвоить больший объем информации</w:t>
      </w:r>
      <w:r w:rsidRPr="00675F1F">
        <w:rPr>
          <w:i/>
          <w:iCs/>
          <w:sz w:val="28"/>
          <w:szCs w:val="28"/>
        </w:rPr>
        <w:t xml:space="preserve">. </w:t>
      </w:r>
      <w:r w:rsidRPr="00675F1F">
        <w:rPr>
          <w:sz w:val="28"/>
          <w:szCs w:val="28"/>
        </w:rPr>
        <w:t xml:space="preserve">Каждая группа получает маршрутный лист с номерами заданий и названиями станций, полями для ответов на каждой станции. Здесь же выставляются баллы при самоконтроле учащихся. На маршрутном листе учащиеся пишут общую сумму баллов, полученных на всех станциях. Совместная деятельность учащихся на данном этапе инициируется самими участниками, так как </w:t>
      </w:r>
      <w:r>
        <w:rPr>
          <w:sz w:val="28"/>
          <w:szCs w:val="28"/>
        </w:rPr>
        <w:t>школьники</w:t>
      </w:r>
      <w:r w:rsidRPr="00675F1F">
        <w:rPr>
          <w:sz w:val="28"/>
          <w:szCs w:val="28"/>
        </w:rPr>
        <w:t xml:space="preserve"> сами определяют маршрут следования и уровень сложности заданий. Педагог не ограничивает время выполнения задания на каждой станции, но время прохождения всех станций </w:t>
      </w:r>
      <w:r w:rsidRPr="00675F1F">
        <w:rPr>
          <w:sz w:val="28"/>
          <w:szCs w:val="28"/>
        </w:rPr>
        <w:lastRenderedPageBreak/>
        <w:t xml:space="preserve">ограничивается. Учитель только ориентирует ребят о количестве прошедшего и оставшегося времени. </w:t>
      </w:r>
    </w:p>
    <w:p w:rsidR="004A75DA" w:rsidRPr="00675F1F" w:rsidRDefault="004A75DA" w:rsidP="004A75DA">
      <w:pPr>
        <w:shd w:val="clear" w:color="auto" w:fill="FFFEFF"/>
        <w:ind w:firstLine="709"/>
        <w:jc w:val="both"/>
        <w:rPr>
          <w:sz w:val="28"/>
          <w:szCs w:val="28"/>
          <w:highlight w:val="yellow"/>
        </w:rPr>
      </w:pPr>
      <w:r w:rsidRPr="00675F1F">
        <w:rPr>
          <w:i/>
          <w:iCs/>
          <w:sz w:val="28"/>
          <w:szCs w:val="28"/>
        </w:rPr>
        <w:t>На рефлексивном этапе</w:t>
      </w:r>
      <w:r w:rsidRPr="00675F1F">
        <w:rPr>
          <w:sz w:val="28"/>
          <w:szCs w:val="28"/>
        </w:rPr>
        <w:t xml:space="preserve"> подводится итог урока</w:t>
      </w:r>
      <w:r>
        <w:rPr>
          <w:sz w:val="28"/>
          <w:szCs w:val="28"/>
        </w:rPr>
        <w:t>:</w:t>
      </w:r>
      <w:r w:rsidRPr="00675F1F">
        <w:rPr>
          <w:sz w:val="28"/>
          <w:szCs w:val="28"/>
        </w:rPr>
        <w:t xml:space="preserve"> г</w:t>
      </w:r>
      <w:r>
        <w:rPr>
          <w:sz w:val="28"/>
          <w:szCs w:val="28"/>
        </w:rPr>
        <w:t>руппы переводят баллы в отметки</w:t>
      </w:r>
      <w:r w:rsidRPr="00675F1F">
        <w:rPr>
          <w:sz w:val="28"/>
          <w:szCs w:val="28"/>
        </w:rPr>
        <w:t xml:space="preserve"> согласно шкале, предложенной педагогом. За каждое правильно выполнен</w:t>
      </w:r>
      <w:r>
        <w:rPr>
          <w:sz w:val="28"/>
          <w:szCs w:val="28"/>
        </w:rPr>
        <w:t>ное</w:t>
      </w:r>
      <w:r w:rsidRPr="00675F1F">
        <w:rPr>
          <w:sz w:val="28"/>
          <w:szCs w:val="28"/>
        </w:rPr>
        <w:t xml:space="preserve"> задание элементарного уровня группа получает 3 балла, за задание среднего уровня сложности – 4, за задание п</w:t>
      </w:r>
      <w:r>
        <w:rPr>
          <w:sz w:val="28"/>
          <w:szCs w:val="28"/>
        </w:rPr>
        <w:t>овышенного уровня сложности – 5 </w:t>
      </w:r>
      <w:r w:rsidRPr="00675F1F">
        <w:rPr>
          <w:sz w:val="28"/>
          <w:szCs w:val="28"/>
        </w:rPr>
        <w:t>баллов. Далее учащиеся выражают свое мнение, отвечая на вопросы: «Какие задания вам больше всего понравились и почему?», «Какие задания были самыми трудными и почему вы испытали трудности в их выполнении?», «Пробовали ли вы выполнять задания повышенной сложности? Получилось ли выполнить их?»</w:t>
      </w:r>
      <w:r w:rsidRPr="00D608ED">
        <w:rPr>
          <w:sz w:val="28"/>
          <w:szCs w:val="28"/>
        </w:rPr>
        <w:t>.</w:t>
      </w:r>
      <w:r w:rsidRPr="00675F1F">
        <w:rPr>
          <w:sz w:val="28"/>
          <w:szCs w:val="28"/>
        </w:rPr>
        <w:t xml:space="preserve"> Данный этап важен как для учеников, так и для педагога для дальнейшей корректировки работы. Как показывает практика, данный этап имеет свои трудности. Например, из</w:t>
      </w:r>
      <w:r>
        <w:rPr>
          <w:sz w:val="28"/>
          <w:szCs w:val="28"/>
        </w:rPr>
        <w:t>-</w:t>
      </w:r>
      <w:r w:rsidRPr="00675F1F">
        <w:rPr>
          <w:sz w:val="28"/>
          <w:szCs w:val="28"/>
        </w:rPr>
        <w:t>за недостатка времени не все дети могут выразить сво</w:t>
      </w:r>
      <w:r>
        <w:rPr>
          <w:sz w:val="28"/>
          <w:szCs w:val="28"/>
        </w:rPr>
        <w:t>ё</w:t>
      </w:r>
      <w:r w:rsidRPr="00675F1F">
        <w:rPr>
          <w:sz w:val="28"/>
          <w:szCs w:val="28"/>
        </w:rPr>
        <w:t xml:space="preserve"> мнение. Поэтому здесь можно использовать различные при</w:t>
      </w:r>
      <w:r>
        <w:rPr>
          <w:sz w:val="28"/>
          <w:szCs w:val="28"/>
        </w:rPr>
        <w:t>ё</w:t>
      </w:r>
      <w:r w:rsidRPr="00675F1F">
        <w:rPr>
          <w:sz w:val="28"/>
          <w:szCs w:val="28"/>
        </w:rPr>
        <w:t>мы, например</w:t>
      </w:r>
      <w:r>
        <w:rPr>
          <w:sz w:val="28"/>
          <w:szCs w:val="28"/>
        </w:rPr>
        <w:t>,</w:t>
      </w:r>
      <w:r w:rsidRPr="00675F1F">
        <w:rPr>
          <w:sz w:val="28"/>
          <w:szCs w:val="28"/>
        </w:rPr>
        <w:t xml:space="preserve"> при</w:t>
      </w:r>
      <w:r>
        <w:rPr>
          <w:sz w:val="28"/>
          <w:szCs w:val="28"/>
        </w:rPr>
        <w:t>ё</w:t>
      </w:r>
      <w:r w:rsidRPr="00675F1F">
        <w:rPr>
          <w:sz w:val="28"/>
          <w:szCs w:val="28"/>
        </w:rPr>
        <w:t xml:space="preserve">м «магического говорящего камня» (К. </w:t>
      </w:r>
      <w:proofErr w:type="spellStart"/>
      <w:r w:rsidRPr="00675F1F">
        <w:rPr>
          <w:sz w:val="28"/>
          <w:szCs w:val="28"/>
        </w:rPr>
        <w:t>Рауер</w:t>
      </w:r>
      <w:proofErr w:type="spellEnd"/>
      <w:r w:rsidRPr="00675F1F">
        <w:rPr>
          <w:sz w:val="28"/>
          <w:szCs w:val="28"/>
        </w:rPr>
        <w:t xml:space="preserve">, М. </w:t>
      </w:r>
      <w:proofErr w:type="spellStart"/>
      <w:r w:rsidRPr="00675F1F">
        <w:rPr>
          <w:sz w:val="28"/>
          <w:szCs w:val="28"/>
        </w:rPr>
        <w:t>Зальценберг</w:t>
      </w:r>
      <w:proofErr w:type="spellEnd"/>
      <w:r w:rsidRPr="00675F1F">
        <w:rPr>
          <w:sz w:val="28"/>
          <w:szCs w:val="28"/>
        </w:rPr>
        <w:t>)</w:t>
      </w:r>
      <w:r>
        <w:rPr>
          <w:sz w:val="28"/>
          <w:szCs w:val="28"/>
        </w:rPr>
        <w:t xml:space="preserve">. </w:t>
      </w:r>
      <w:r w:rsidRPr="00675F1F">
        <w:rPr>
          <w:sz w:val="28"/>
          <w:szCs w:val="28"/>
        </w:rPr>
        <w:t>Ученик, получивший камень, держит слово, а затем передает камень по своему желанию другому ученику</w:t>
      </w:r>
      <w:r w:rsidRPr="00D608ED">
        <w:rPr>
          <w:sz w:val="28"/>
          <w:szCs w:val="28"/>
        </w:rPr>
        <w:t>.</w:t>
      </w:r>
    </w:p>
    <w:p w:rsidR="004A75DA" w:rsidRDefault="004A75DA" w:rsidP="004A75DA">
      <w:pPr>
        <w:pStyle w:val="a3"/>
        <w:spacing w:before="0" w:beforeAutospacing="0" w:after="0" w:afterAutospacing="0"/>
        <w:ind w:firstLine="709"/>
        <w:jc w:val="both"/>
        <w:rPr>
          <w:sz w:val="28"/>
          <w:szCs w:val="28"/>
        </w:rPr>
      </w:pPr>
      <w:r w:rsidRPr="00675F1F">
        <w:rPr>
          <w:sz w:val="28"/>
          <w:szCs w:val="28"/>
        </w:rPr>
        <w:t>На начальном этапе обучения «по станциям» педагоги выражали опасение, что младшие школьники будут выполнять задания лишь формально. Однако систематическое применение данной формы работы на уроках иностранного языка показало, что учащиеся быстро приняли принципы работы на станциях и при выполнении заданий они ориентируются не на скорость выполнения, не на количество выполне</w:t>
      </w:r>
      <w:r>
        <w:rPr>
          <w:sz w:val="28"/>
          <w:szCs w:val="28"/>
        </w:rPr>
        <w:t>нных заданий, а на правильность</w:t>
      </w:r>
      <w:r w:rsidRPr="00675F1F">
        <w:rPr>
          <w:sz w:val="28"/>
          <w:szCs w:val="28"/>
        </w:rPr>
        <w:t>. Более того, педагоги заметили, что слабые ребята не боятся пробовать выполнять задания средней сложности, а более сильные учащиеся стали качественнее выполнять задания повышенной сложности</w:t>
      </w:r>
      <w:r w:rsidRPr="00D608ED">
        <w:rPr>
          <w:sz w:val="28"/>
          <w:szCs w:val="28"/>
        </w:rPr>
        <w:t>.</w:t>
      </w:r>
      <w:r w:rsidRPr="00675F1F">
        <w:rPr>
          <w:sz w:val="28"/>
          <w:szCs w:val="28"/>
        </w:rPr>
        <w:t xml:space="preserve"> </w:t>
      </w:r>
    </w:p>
    <w:p w:rsidR="004A75DA" w:rsidRPr="00675F1F" w:rsidRDefault="004A75DA" w:rsidP="004A75DA">
      <w:pPr>
        <w:pStyle w:val="a3"/>
        <w:spacing w:before="0" w:beforeAutospacing="0" w:after="0" w:afterAutospacing="0"/>
        <w:ind w:firstLine="709"/>
        <w:jc w:val="both"/>
        <w:rPr>
          <w:sz w:val="28"/>
          <w:szCs w:val="28"/>
        </w:rPr>
      </w:pPr>
      <w:bookmarkStart w:id="0" w:name="_GoBack"/>
      <w:bookmarkEnd w:id="0"/>
      <w:r>
        <w:rPr>
          <w:sz w:val="28"/>
          <w:szCs w:val="28"/>
        </w:rPr>
        <w:t xml:space="preserve">Таким образом, автономное обучение реализует предметное (усвоение лексического и грамматического материала) и </w:t>
      </w:r>
      <w:proofErr w:type="spellStart"/>
      <w:r>
        <w:rPr>
          <w:sz w:val="28"/>
          <w:szCs w:val="28"/>
        </w:rPr>
        <w:t>метапредметное</w:t>
      </w:r>
      <w:proofErr w:type="spellEnd"/>
      <w:r>
        <w:rPr>
          <w:sz w:val="28"/>
          <w:szCs w:val="28"/>
        </w:rPr>
        <w:t xml:space="preserve"> содержание образовательной деятельности, связанное с формированием регулятивных УУД (целеполагание, планирование, контроль, оценка) и коммуникативных УУД (взаимодействие в паре и группе).</w:t>
      </w:r>
    </w:p>
    <w:p w:rsidR="002563D1" w:rsidRDefault="002563D1" w:rsidP="004A75DA"/>
    <w:sectPr w:rsidR="0025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708A8"/>
    <w:multiLevelType w:val="hybridMultilevel"/>
    <w:tmpl w:val="14EE34DE"/>
    <w:lvl w:ilvl="0" w:tplc="9538181A">
      <w:start w:val="1"/>
      <w:numFmt w:val="bullet"/>
      <w:suff w:val="space"/>
      <w:lvlText w:val=""/>
      <w:lvlJc w:val="left"/>
      <w:pPr>
        <w:ind w:left="36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B"/>
    <w:rsid w:val="002563D1"/>
    <w:rsid w:val="004A75DA"/>
    <w:rsid w:val="00F1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2933-985A-471A-80FD-FD3A54D6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75DA"/>
    <w:pPr>
      <w:spacing w:before="100" w:beforeAutospacing="1" w:after="100" w:afterAutospacing="1"/>
    </w:pPr>
  </w:style>
  <w:style w:type="paragraph" w:styleId="a4">
    <w:name w:val="List Paragraph"/>
    <w:basedOn w:val="a"/>
    <w:uiPriority w:val="99"/>
    <w:qFormat/>
    <w:rsid w:val="004A75D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Плотниковы</dc:creator>
  <cp:keywords/>
  <dc:description/>
  <cp:lastModifiedBy>Плотниковы</cp:lastModifiedBy>
  <cp:revision>2</cp:revision>
  <dcterms:created xsi:type="dcterms:W3CDTF">2016-01-30T17:30:00Z</dcterms:created>
  <dcterms:modified xsi:type="dcterms:W3CDTF">2016-01-30T17:37:00Z</dcterms:modified>
</cp:coreProperties>
</file>