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91472771"/>
        <w:docPartObj>
          <w:docPartGallery w:val="Cover Pages"/>
          <w:docPartUnique/>
        </w:docPartObj>
      </w:sdtPr>
      <w:sdtEndPr>
        <w:rPr>
          <w:rFonts w:ascii="Monotype Corsiva" w:hAnsi="Monotype Corsiva"/>
          <w:b/>
          <w:sz w:val="40"/>
          <w:szCs w:val="40"/>
        </w:rPr>
      </w:sdtEndPr>
      <w:sdtContent>
        <w:p w14:paraId="19B9BEC8" w14:textId="77777777" w:rsidR="00063EE1" w:rsidRDefault="00063EE1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AC378EA" wp14:editId="38029EDF">
                    <wp:simplePos x="0" y="0"/>
                    <wp:positionH relativeFrom="margin">
                      <wp:posOffset>3225164</wp:posOffset>
                    </wp:positionH>
                    <wp:positionV relativeFrom="page">
                      <wp:posOffset>171450</wp:posOffset>
                    </wp:positionV>
                    <wp:extent cx="686761" cy="742950"/>
                    <wp:effectExtent l="0" t="0" r="0" b="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86761" cy="742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24"/>
                                  </w:rPr>
                                  <w:alias w:val="Год"/>
                                  <w:tag w:val=""/>
                                  <w:id w:val="-107496980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810CE21" w14:textId="21D9D7F7" w:rsidR="00063EE1" w:rsidRDefault="00063EE1">
                                    <w:pPr>
                                      <w:pStyle w:val="aa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063EE1"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24"/>
                                        <w:lang w:val="en-US"/>
                                      </w:rPr>
                                      <w:t xml:space="preserve">№ </w:t>
                                    </w:r>
                                    <w:r w:rsidR="0028336A"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AC378EA" id="Прямоугольник 132" o:spid="_x0000_s1026" style="position:absolute;margin-left:253.95pt;margin-top:13.5pt;width:54.1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48"/>
                              <w:szCs w:val="24"/>
                            </w:rPr>
                            <w:alias w:val="Год"/>
                            <w:tag w:val=""/>
                            <w:id w:val="-107496980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810CE21" w14:textId="21D9D7F7" w:rsidR="00063EE1" w:rsidRDefault="00063EE1">
                              <w:pPr>
                                <w:pStyle w:val="aa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63EE1">
                                <w:rPr>
                                  <w:b/>
                                  <w:color w:val="FFFFFF" w:themeColor="background1"/>
                                  <w:sz w:val="48"/>
                                  <w:szCs w:val="24"/>
                                  <w:lang w:val="en-US"/>
                                </w:rPr>
                                <w:t xml:space="preserve">№ </w:t>
                              </w:r>
                              <w:r w:rsidR="0028336A">
                                <w:rPr>
                                  <w:b/>
                                  <w:color w:val="FFFFFF" w:themeColor="background1"/>
                                  <w:sz w:val="48"/>
                                  <w:szCs w:val="24"/>
                                </w:rPr>
                                <w:t>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05D8B608" w14:textId="77777777" w:rsidR="00422063" w:rsidRDefault="00422063">
          <w:pPr>
            <w:rPr>
              <w:rFonts w:ascii="Monotype Corsiva" w:hAnsi="Monotype Corsiva"/>
              <w:b/>
              <w:sz w:val="40"/>
              <w:szCs w:val="40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5408" behindDoc="0" locked="0" layoutInCell="1" allowOverlap="1" wp14:anchorId="5795A036" wp14:editId="2230113C">
                    <wp:simplePos x="0" y="0"/>
                    <wp:positionH relativeFrom="margin">
                      <wp:posOffset>-765175</wp:posOffset>
                    </wp:positionH>
                    <wp:positionV relativeFrom="page">
                      <wp:posOffset>1361440</wp:posOffset>
                    </wp:positionV>
                    <wp:extent cx="4676775" cy="5102225"/>
                    <wp:effectExtent l="0" t="0" r="9525" b="3175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6775" cy="5102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18EA31" w14:textId="77777777" w:rsidR="00063EE1" w:rsidRDefault="00C479F8" w:rsidP="00063EE1">
                                <w:pPr>
                                  <w:pStyle w:val="aa"/>
                                  <w:spacing w:before="40" w:after="560" w:line="216" w:lineRule="auto"/>
                                  <w:jc w:val="center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Monotype Corsiva" w:eastAsia="Times New Roman" w:hAnsi="Monotype Corsiva" w:cs="Times New Roman"/>
                                      <w:b/>
                                      <w:sz w:val="40"/>
                                      <w:szCs w:val="40"/>
                                    </w:rPr>
                                    <w:alias w:val="Название"/>
                                    <w:tag w:val=""/>
                                    <w:id w:val="60693480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22063" w:rsidRPr="00422063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40"/>
                                        <w:szCs w:val="40"/>
                                      </w:rPr>
                                      <w:t>Авторский профессиональный журнал</w:t>
                                    </w:r>
                                    <w:r w:rsidR="00422063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422063" w:rsidRPr="00422063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40"/>
                                        <w:szCs w:val="40"/>
                                      </w:rPr>
                                      <w:t>Лазаревой</w:t>
                                    </w:r>
                                    <w:r w:rsidR="00422063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С.В.</w:t>
                                    </w:r>
                                  </w:sdtContent>
                                </w:sdt>
                              </w:p>
                              <w:p w14:paraId="60DD275A" w14:textId="77777777" w:rsidR="00063EE1" w:rsidRDefault="00C479F8" w:rsidP="00063EE1">
                                <w:pPr>
                                  <w:pStyle w:val="aa"/>
                                  <w:spacing w:before="40" w:after="40"/>
                                  <w:jc w:val="center"/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Monotype Corsiva" w:eastAsia="Times New Roman" w:hAnsi="Monotype Corsiva" w:cs="Times New Roman"/>
                                      <w:sz w:val="32"/>
                                      <w:szCs w:val="32"/>
                                    </w:rPr>
                                    <w:alias w:val="Подзаголовок"/>
                                    <w:tag w:val=""/>
                                    <w:id w:val="-55069061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6363A">
                                      <w:rPr>
                                        <w:rFonts w:ascii="Monotype Corsiva" w:eastAsia="Times New Roman" w:hAnsi="Monotype Corsiva" w:cs="Times New Roman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F3B8176" w14:textId="77777777" w:rsidR="00422063" w:rsidRDefault="00422063" w:rsidP="00063EE1">
                                <w:pPr>
                                  <w:pStyle w:val="aa"/>
                                  <w:spacing w:before="40" w:after="40"/>
                                  <w:jc w:val="center"/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>учителя английского языка МАОУ лицея №7 г.Томска</w:t>
                                </w:r>
                              </w:p>
                              <w:p w14:paraId="48E25692" w14:textId="7295E268" w:rsidR="00661D05" w:rsidRDefault="00063EE1" w:rsidP="00063EE1">
                                <w:pPr>
                                  <w:pStyle w:val="aa"/>
                                  <w:spacing w:before="40" w:after="40"/>
                                  <w:jc w:val="center"/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</w:pPr>
                                <w:r w:rsidRPr="00063EE1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>участника Ф</w:t>
                                </w:r>
                                <w:r w:rsidR="0028336A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>Э</w:t>
                                </w:r>
                                <w:r w:rsidRPr="00063EE1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 xml:space="preserve">П </w:t>
                                </w:r>
                                <w:r w:rsidR="0028336A" w:rsidRPr="0028336A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>ФИРО РАНХиГС</w:t>
                                </w:r>
                                <w:r w:rsidR="0028336A" w:rsidRPr="0028336A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063EE1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>«Педагогика сотворчества</w:t>
                                </w:r>
                                <w:r w:rsidR="00AC6DAF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Pr="00063EE1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AC6DAF" w:rsidRPr="00AC6DAF"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  <w:t>формы и методы образовательной деятельности»</w:t>
                                </w:r>
                              </w:p>
                              <w:p w14:paraId="2E1FFC8D" w14:textId="77777777" w:rsidR="00063EE1" w:rsidRDefault="00B83C88" w:rsidP="00063EE1">
                                <w:pPr>
                                  <w:pStyle w:val="aa"/>
                                  <w:spacing w:before="40" w:after="40"/>
                                  <w:jc w:val="center"/>
                                  <w:rPr>
                                    <w:rFonts w:ascii="Monotype Corsiva" w:eastAsia="Times New Roman" w:hAnsi="Monotype Corsiva" w:cs="Times New Roman"/>
                                    <w:sz w:val="32"/>
                                    <w:szCs w:val="32"/>
                                  </w:rPr>
                                </w:pPr>
                                <w:r w:rsidRPr="00B83C88"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0EFA3E79" wp14:editId="63594623">
                                      <wp:extent cx="3117850" cy="2335378"/>
                                      <wp:effectExtent l="0" t="0" r="6350" b="8255"/>
                                      <wp:docPr id="1" name="Рисунок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Рисунок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6122" cy="23415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Monotype Corsiva" w:eastAsia="Times New Roman" w:hAnsi="Monotype Corsiva" w:cs="Times New Roman"/>
                                    <w:b/>
                                    <w:sz w:val="36"/>
                                    <w:szCs w:val="36"/>
                                  </w:rPr>
                                  <w:alias w:val="Автор"/>
                                  <w:tag w:val=""/>
                                  <w:id w:val="-2401741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C287B13" w14:textId="34F66C60" w:rsidR="00063EE1" w:rsidRDefault="00063EE1" w:rsidP="00063EE1">
                                    <w:pPr>
                                      <w:pStyle w:val="aa"/>
                                      <w:spacing w:before="80" w:after="40"/>
                                      <w:jc w:val="center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 w:rsidRPr="00063EE1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20</w:t>
                                    </w:r>
                                    <w:r w:rsidR="0028336A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20</w:t>
                                    </w:r>
                                    <w:r w:rsidRPr="00063EE1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-20</w:t>
                                    </w:r>
                                    <w:r w:rsidR="0028336A"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95A036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7" type="#_x0000_t202" style="position:absolute;margin-left:-60.25pt;margin-top:107.2pt;width:368.25pt;height:401.75pt;z-index:25166540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" filled="f" stroked="f" strokeweight=".5pt">
                    <v:textbox inset="0,0,0,0">
                      <w:txbxContent>
                        <w:p w14:paraId="1218EA31" w14:textId="77777777" w:rsidR="00063EE1" w:rsidRDefault="00C479F8" w:rsidP="00063EE1">
                          <w:pPr>
                            <w:pStyle w:val="aa"/>
                            <w:spacing w:before="40" w:after="560" w:line="216" w:lineRule="auto"/>
                            <w:jc w:val="center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Monotype Corsiva" w:eastAsia="Times New Roman" w:hAnsi="Monotype Corsiva" w:cs="Times New Roman"/>
                                <w:b/>
                                <w:sz w:val="40"/>
                                <w:szCs w:val="40"/>
                              </w:rPr>
                              <w:alias w:val="Название"/>
                              <w:tag w:val=""/>
                              <w:id w:val="60693480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22063" w:rsidRPr="00422063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40"/>
                                  <w:szCs w:val="40"/>
                                </w:rPr>
                                <w:t>Авторский профессиональный журнал</w:t>
                              </w:r>
                              <w:r w:rsidR="00422063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422063" w:rsidRPr="00422063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40"/>
                                  <w:szCs w:val="40"/>
                                </w:rPr>
                                <w:t>Лазаревой</w:t>
                              </w:r>
                              <w:r w:rsidR="00422063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40"/>
                                  <w:szCs w:val="40"/>
                                </w:rPr>
                                <w:t xml:space="preserve"> С.В.</w:t>
                              </w:r>
                            </w:sdtContent>
                          </w:sdt>
                        </w:p>
                        <w:p w14:paraId="60DD275A" w14:textId="77777777" w:rsidR="00063EE1" w:rsidRDefault="00C479F8" w:rsidP="00063EE1">
                          <w:pPr>
                            <w:pStyle w:val="aa"/>
                            <w:spacing w:before="40" w:after="40"/>
                            <w:jc w:val="center"/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Monotype Corsiva" w:eastAsia="Times New Roman" w:hAnsi="Monotype Corsiva" w:cs="Times New Roman"/>
                                <w:sz w:val="32"/>
                                <w:szCs w:val="32"/>
                              </w:rPr>
                              <w:alias w:val="Подзаголовок"/>
                              <w:tag w:val=""/>
                              <w:id w:val="-55069061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96363A">
                                <w:rPr>
                                  <w:rFonts w:ascii="Monotype Corsiva" w:eastAsia="Times New Roman" w:hAnsi="Monotype Corsiva" w:cs="Times New Roman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F3B8176" w14:textId="77777777" w:rsidR="00422063" w:rsidRDefault="00422063" w:rsidP="00063EE1">
                          <w:pPr>
                            <w:pStyle w:val="aa"/>
                            <w:spacing w:before="40" w:after="40"/>
                            <w:jc w:val="center"/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>учителя английского языка МАОУ лицея №7 г.Томска</w:t>
                          </w:r>
                        </w:p>
                        <w:p w14:paraId="48E25692" w14:textId="7295E268" w:rsidR="00661D05" w:rsidRDefault="00063EE1" w:rsidP="00063EE1">
                          <w:pPr>
                            <w:pStyle w:val="aa"/>
                            <w:spacing w:before="40" w:after="40"/>
                            <w:jc w:val="center"/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</w:pPr>
                          <w:r w:rsidRPr="00063EE1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>участника Ф</w:t>
                          </w:r>
                          <w:r w:rsidR="0028336A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>Э</w:t>
                          </w:r>
                          <w:r w:rsidRPr="00063EE1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 xml:space="preserve">П </w:t>
                          </w:r>
                          <w:r w:rsidR="0028336A" w:rsidRPr="0028336A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>ФИРО РАНХиГС</w:t>
                          </w:r>
                          <w:r w:rsidR="0028336A" w:rsidRPr="0028336A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63EE1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>«Педагогика сотворчества</w:t>
                          </w:r>
                          <w:r w:rsidR="00AC6DAF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>:</w:t>
                          </w:r>
                          <w:r w:rsidRPr="00063EE1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 xml:space="preserve"> </w:t>
                          </w:r>
                          <w:r w:rsidR="00AC6DAF" w:rsidRPr="00AC6DAF"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  <w:t>формы и методы образовательной деятельности»</w:t>
                          </w:r>
                        </w:p>
                        <w:p w14:paraId="2E1FFC8D" w14:textId="77777777" w:rsidR="00063EE1" w:rsidRDefault="00B83C88" w:rsidP="00063EE1">
                          <w:pPr>
                            <w:pStyle w:val="aa"/>
                            <w:spacing w:before="40" w:after="40"/>
                            <w:jc w:val="center"/>
                            <w:rPr>
                              <w:rFonts w:ascii="Monotype Corsiva" w:eastAsia="Times New Roman" w:hAnsi="Monotype Corsiva" w:cs="Times New Roman"/>
                              <w:sz w:val="32"/>
                              <w:szCs w:val="32"/>
                            </w:rPr>
                          </w:pPr>
                          <w:r w:rsidRPr="00B83C88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0EFA3E79" wp14:editId="63594623">
                                <wp:extent cx="3117850" cy="2335378"/>
                                <wp:effectExtent l="0" t="0" r="6350" b="8255"/>
                                <wp:docPr id="1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Рисунок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26122" cy="234157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sdt>
                          <w:sdtPr>
                            <w:rPr>
                              <w:rFonts w:ascii="Monotype Corsiva" w:eastAsia="Times New Roman" w:hAnsi="Monotype Corsiva" w:cs="Times New Roman"/>
                              <w:b/>
                              <w:sz w:val="36"/>
                              <w:szCs w:val="36"/>
                            </w:rPr>
                            <w:alias w:val="Автор"/>
                            <w:tag w:val=""/>
                            <w:id w:val="-2401741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C287B13" w14:textId="34F66C60" w:rsidR="00063EE1" w:rsidRDefault="00063EE1" w:rsidP="00063EE1">
                              <w:pPr>
                                <w:pStyle w:val="aa"/>
                                <w:spacing w:before="80" w:after="40"/>
                                <w:jc w:val="center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063EE1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28336A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36"/>
                                  <w:szCs w:val="36"/>
                                </w:rPr>
                                <w:t>20</w:t>
                              </w:r>
                              <w:r w:rsidRPr="00063EE1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36"/>
                                  <w:szCs w:val="36"/>
                                </w:rPr>
                                <w:t>-20</w:t>
                              </w:r>
                              <w:r w:rsidR="0028336A">
                                <w:rPr>
                                  <w:rFonts w:ascii="Monotype Corsiva" w:eastAsia="Times New Roman" w:hAnsi="Monotype Corsiva" w:cs="Times New Roman"/>
                                  <w:b/>
                                  <w:sz w:val="36"/>
                                  <w:szCs w:val="36"/>
                                </w:rPr>
                                <w:t>21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063EE1">
            <w:rPr>
              <w:rFonts w:ascii="Monotype Corsiva" w:hAnsi="Monotype Corsiva"/>
              <w:b/>
              <w:sz w:val="40"/>
              <w:szCs w:val="40"/>
            </w:rPr>
            <w:br w:type="page"/>
          </w:r>
        </w:p>
        <w:p w14:paraId="65CC0D4C" w14:textId="77777777" w:rsidR="00063EE1" w:rsidRDefault="00C479F8">
          <w:pPr>
            <w:rPr>
              <w:rFonts w:ascii="Monotype Corsiva" w:hAnsi="Monotype Corsiva"/>
              <w:b/>
              <w:sz w:val="40"/>
              <w:szCs w:val="40"/>
            </w:rPr>
          </w:pPr>
        </w:p>
      </w:sdtContent>
    </w:sdt>
    <w:p w14:paraId="602705E2" w14:textId="77777777" w:rsidR="0028417E" w:rsidRPr="00916240" w:rsidRDefault="0028417E" w:rsidP="00D01AC9">
      <w:pPr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916240">
        <w:rPr>
          <w:rFonts w:ascii="Times New Roman" w:hAnsi="Times New Roman" w:cs="Times New Roman"/>
          <w:b/>
          <w:i/>
          <w:sz w:val="22"/>
          <w:szCs w:val="22"/>
        </w:rPr>
        <w:t>Содержание</w:t>
      </w:r>
    </w:p>
    <w:p w14:paraId="541990CF" w14:textId="77BD803E" w:rsidR="0028417E" w:rsidRPr="00C43343" w:rsidRDefault="00AC6DAF" w:rsidP="008C0846">
      <w:pPr>
        <w:pStyle w:val="af4"/>
        <w:numPr>
          <w:ilvl w:val="0"/>
          <w:numId w:val="1"/>
        </w:numPr>
        <w:tabs>
          <w:tab w:val="left" w:pos="284"/>
        </w:tabs>
        <w:spacing w:before="240" w:line="276" w:lineRule="auto"/>
        <w:ind w:left="0" w:firstLine="0"/>
        <w:rPr>
          <w:rFonts w:ascii="Times New Roman" w:hAnsi="Times New Roman" w:cs="Times New Roman"/>
          <w:b/>
          <w:i/>
          <w:sz w:val="20"/>
          <w:szCs w:val="22"/>
        </w:rPr>
      </w:pPr>
      <w:proofErr w:type="spellStart"/>
      <w:r w:rsidRPr="00AC6DAF">
        <w:rPr>
          <w:rFonts w:ascii="Times New Roman" w:eastAsia="Times New Roman" w:hAnsi="Times New Roman" w:cs="Times New Roman"/>
          <w:sz w:val="20"/>
          <w:szCs w:val="28"/>
          <w:lang w:eastAsia="ru-RU"/>
        </w:rPr>
        <w:t>Scrum</w:t>
      </w:r>
      <w:proofErr w:type="spellEnd"/>
      <w:r w:rsidRPr="00AC6DAF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-технология как способ </w:t>
      </w:r>
      <w:proofErr w:type="spellStart"/>
      <w:r w:rsidRPr="00AC6DAF">
        <w:rPr>
          <w:rFonts w:ascii="Times New Roman" w:eastAsia="Times New Roman" w:hAnsi="Times New Roman" w:cs="Times New Roman"/>
          <w:sz w:val="20"/>
          <w:szCs w:val="28"/>
          <w:lang w:eastAsia="ru-RU"/>
        </w:rPr>
        <w:t>сотворческого</w:t>
      </w:r>
      <w:proofErr w:type="spellEnd"/>
      <w:r w:rsidRPr="00AC6DAF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взаимодействия и создания образовательного контента учащихся в формате дистанционного обучения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………</w:t>
      </w:r>
      <w:proofErr w:type="gramStart"/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.</w:t>
      </w:r>
      <w:r w:rsidR="00C43343">
        <w:rPr>
          <w:rFonts w:ascii="Times New Roman" w:hAnsi="Times New Roman" w:cs="Times New Roman"/>
          <w:sz w:val="20"/>
          <w:szCs w:val="22"/>
        </w:rPr>
        <w:t>………………………………...</w:t>
      </w:r>
      <w:r w:rsidR="00725659" w:rsidRPr="00725659">
        <w:rPr>
          <w:rFonts w:ascii="Times New Roman" w:hAnsi="Times New Roman" w:cs="Times New Roman"/>
          <w:b/>
          <w:i/>
          <w:sz w:val="20"/>
          <w:szCs w:val="22"/>
        </w:rPr>
        <w:t>3</w:t>
      </w:r>
    </w:p>
    <w:p w14:paraId="73D529A4" w14:textId="6F185ADA" w:rsidR="0028417E" w:rsidRPr="00E6096F" w:rsidRDefault="00012B28" w:rsidP="003D20EB">
      <w:pPr>
        <w:pStyle w:val="af4"/>
        <w:numPr>
          <w:ilvl w:val="0"/>
          <w:numId w:val="1"/>
        </w:numPr>
        <w:tabs>
          <w:tab w:val="left" w:pos="284"/>
        </w:tabs>
        <w:spacing w:before="240" w:line="276" w:lineRule="auto"/>
        <w:ind w:left="0" w:firstLine="0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 xml:space="preserve"> </w:t>
      </w:r>
      <w:r w:rsidR="003D20EB" w:rsidRPr="003D20EB">
        <w:rPr>
          <w:rFonts w:ascii="Times New Roman" w:hAnsi="Times New Roman" w:cs="Times New Roman"/>
          <w:sz w:val="20"/>
          <w:szCs w:val="22"/>
        </w:rPr>
        <w:t>Эффективные приемы оптимизации учебного процесса на уроках английского языка</w:t>
      </w:r>
      <w:r w:rsidR="003D20EB">
        <w:rPr>
          <w:rFonts w:ascii="Times New Roman" w:hAnsi="Times New Roman" w:cs="Times New Roman"/>
          <w:sz w:val="20"/>
          <w:szCs w:val="22"/>
        </w:rPr>
        <w:t xml:space="preserve"> …………………………………………………</w:t>
      </w:r>
      <w:proofErr w:type="gramStart"/>
      <w:r w:rsidR="003D20EB">
        <w:rPr>
          <w:rFonts w:ascii="Times New Roman" w:hAnsi="Times New Roman" w:cs="Times New Roman"/>
          <w:sz w:val="20"/>
          <w:szCs w:val="22"/>
        </w:rPr>
        <w:t>……</w:t>
      </w:r>
      <w:r w:rsidR="001E7EBA">
        <w:rPr>
          <w:rFonts w:ascii="Times New Roman" w:hAnsi="Times New Roman" w:cs="Times New Roman"/>
          <w:sz w:val="20"/>
          <w:szCs w:val="22"/>
        </w:rPr>
        <w:t>.</w:t>
      </w:r>
      <w:proofErr w:type="gramEnd"/>
      <w:r w:rsidR="003D20EB">
        <w:rPr>
          <w:rFonts w:ascii="Times New Roman" w:hAnsi="Times New Roman" w:cs="Times New Roman"/>
          <w:b/>
          <w:i/>
          <w:sz w:val="20"/>
          <w:szCs w:val="22"/>
        </w:rPr>
        <w:t>8</w:t>
      </w:r>
    </w:p>
    <w:p w14:paraId="05A7147E" w14:textId="77AAD0C7" w:rsidR="00281BAA" w:rsidRDefault="00281BAA" w:rsidP="00811F6F">
      <w:pPr>
        <w:pStyle w:val="af4"/>
        <w:numPr>
          <w:ilvl w:val="0"/>
          <w:numId w:val="1"/>
        </w:numPr>
        <w:tabs>
          <w:tab w:val="left" w:pos="0"/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sz w:val="20"/>
          <w:szCs w:val="22"/>
        </w:rPr>
      </w:pPr>
      <w:r w:rsidRPr="00281BAA">
        <w:rPr>
          <w:rFonts w:ascii="Times New Roman" w:hAnsi="Times New Roman" w:cs="Times New Roman"/>
          <w:sz w:val="20"/>
          <w:szCs w:val="22"/>
        </w:rPr>
        <w:t>В</w:t>
      </w:r>
      <w:r w:rsidRPr="00281BAA">
        <w:rPr>
          <w:rFonts w:ascii="Times New Roman" w:hAnsi="Times New Roman" w:cs="Times New Roman"/>
          <w:sz w:val="20"/>
          <w:szCs w:val="22"/>
        </w:rPr>
        <w:t>ызов времени: развиваем «компетенции 4К» на уроках английского языка</w:t>
      </w:r>
      <w:r>
        <w:rPr>
          <w:rFonts w:ascii="Times New Roman" w:hAnsi="Times New Roman" w:cs="Times New Roman"/>
          <w:sz w:val="20"/>
          <w:szCs w:val="22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2"/>
        </w:rPr>
        <w:t>……</w:t>
      </w:r>
      <w:r w:rsidR="001E7EBA">
        <w:rPr>
          <w:rFonts w:ascii="Times New Roman" w:hAnsi="Times New Roman" w:cs="Times New Roman"/>
          <w:sz w:val="20"/>
          <w:szCs w:val="22"/>
        </w:rPr>
        <w:t>.</w:t>
      </w:r>
      <w:proofErr w:type="gramEnd"/>
      <w:r>
        <w:rPr>
          <w:rFonts w:ascii="Times New Roman" w:hAnsi="Times New Roman" w:cs="Times New Roman"/>
          <w:sz w:val="20"/>
          <w:szCs w:val="22"/>
        </w:rPr>
        <w:t>…</w:t>
      </w:r>
      <w:r w:rsidRPr="00281BAA">
        <w:rPr>
          <w:rFonts w:ascii="Times New Roman" w:hAnsi="Times New Roman" w:cs="Times New Roman"/>
          <w:b/>
          <w:bCs/>
          <w:i/>
          <w:iCs/>
          <w:sz w:val="20"/>
          <w:szCs w:val="22"/>
        </w:rPr>
        <w:t>15</w:t>
      </w:r>
    </w:p>
    <w:p w14:paraId="53AB6D9E" w14:textId="2451F82E" w:rsidR="0028417E" w:rsidRPr="00281BAA" w:rsidRDefault="005F442B" w:rsidP="00811F6F">
      <w:pPr>
        <w:pStyle w:val="af4"/>
        <w:numPr>
          <w:ilvl w:val="0"/>
          <w:numId w:val="1"/>
        </w:numPr>
        <w:tabs>
          <w:tab w:val="left" w:pos="0"/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sz w:val="20"/>
          <w:szCs w:val="22"/>
        </w:rPr>
      </w:pPr>
      <w:r w:rsidRPr="00281BAA">
        <w:rPr>
          <w:rFonts w:ascii="Times New Roman" w:hAnsi="Times New Roman" w:cs="Times New Roman"/>
          <w:sz w:val="20"/>
          <w:szCs w:val="22"/>
        </w:rPr>
        <w:t>Р</w:t>
      </w:r>
      <w:r w:rsidRPr="00281BAA">
        <w:rPr>
          <w:rFonts w:ascii="Times New Roman" w:hAnsi="Times New Roman" w:cs="Times New Roman"/>
          <w:sz w:val="20"/>
          <w:szCs w:val="22"/>
        </w:rPr>
        <w:t>азвитие лингвистической одаренности школьников посредством применения на уроках рефлексивно-</w:t>
      </w:r>
      <w:proofErr w:type="spellStart"/>
      <w:r w:rsidRPr="00281BAA">
        <w:rPr>
          <w:rFonts w:ascii="Times New Roman" w:hAnsi="Times New Roman" w:cs="Times New Roman"/>
          <w:sz w:val="20"/>
          <w:szCs w:val="22"/>
        </w:rPr>
        <w:t>сотворческих</w:t>
      </w:r>
      <w:proofErr w:type="spellEnd"/>
      <w:r w:rsidRPr="00281BAA">
        <w:rPr>
          <w:rFonts w:ascii="Times New Roman" w:hAnsi="Times New Roman" w:cs="Times New Roman"/>
          <w:sz w:val="20"/>
          <w:szCs w:val="22"/>
        </w:rPr>
        <w:t xml:space="preserve"> практик</w:t>
      </w:r>
      <w:proofErr w:type="gramStart"/>
      <w:r w:rsidRPr="00281BAA">
        <w:rPr>
          <w:rFonts w:ascii="Times New Roman" w:hAnsi="Times New Roman" w:cs="Times New Roman"/>
          <w:sz w:val="20"/>
          <w:szCs w:val="22"/>
        </w:rPr>
        <w:t>…</w:t>
      </w:r>
      <w:r w:rsidR="00705AC6" w:rsidRPr="00281BAA">
        <w:rPr>
          <w:rFonts w:ascii="Times New Roman" w:hAnsi="Times New Roman" w:cs="Times New Roman"/>
          <w:sz w:val="20"/>
          <w:szCs w:val="22"/>
        </w:rPr>
        <w:t>…</w:t>
      </w:r>
      <w:r w:rsidR="00B2036B" w:rsidRPr="00281BAA">
        <w:rPr>
          <w:rFonts w:ascii="Times New Roman" w:hAnsi="Times New Roman" w:cs="Times New Roman"/>
          <w:sz w:val="20"/>
          <w:szCs w:val="22"/>
        </w:rPr>
        <w:t>.</w:t>
      </w:r>
      <w:proofErr w:type="gramEnd"/>
      <w:r w:rsidR="008C0846" w:rsidRPr="00281BAA">
        <w:rPr>
          <w:rFonts w:ascii="Times New Roman" w:hAnsi="Times New Roman" w:cs="Times New Roman"/>
          <w:sz w:val="20"/>
          <w:szCs w:val="22"/>
        </w:rPr>
        <w:t>…</w:t>
      </w:r>
      <w:r w:rsidR="002A0FC2" w:rsidRPr="00281BAA">
        <w:rPr>
          <w:rFonts w:ascii="Times New Roman" w:hAnsi="Times New Roman" w:cs="Times New Roman"/>
          <w:sz w:val="20"/>
          <w:szCs w:val="22"/>
        </w:rPr>
        <w:t>.</w:t>
      </w:r>
      <w:r w:rsidR="008C0846" w:rsidRPr="00281BAA">
        <w:rPr>
          <w:rFonts w:ascii="Times New Roman" w:hAnsi="Times New Roman" w:cs="Times New Roman"/>
          <w:sz w:val="20"/>
          <w:szCs w:val="22"/>
        </w:rPr>
        <w:t>..</w:t>
      </w:r>
      <w:r w:rsidR="00281BAA" w:rsidRPr="00281BAA">
        <w:rPr>
          <w:rFonts w:ascii="Times New Roman" w:hAnsi="Times New Roman" w:cs="Times New Roman"/>
          <w:b/>
          <w:i/>
          <w:sz w:val="20"/>
          <w:szCs w:val="22"/>
        </w:rPr>
        <w:t>2</w:t>
      </w:r>
      <w:r w:rsidR="001E7EBA">
        <w:rPr>
          <w:rFonts w:ascii="Times New Roman" w:hAnsi="Times New Roman" w:cs="Times New Roman"/>
          <w:b/>
          <w:i/>
          <w:sz w:val="20"/>
          <w:szCs w:val="22"/>
        </w:rPr>
        <w:t>2</w:t>
      </w:r>
    </w:p>
    <w:p w14:paraId="75E427EF" w14:textId="77777777" w:rsidR="00AB2CB3" w:rsidRPr="00916240" w:rsidRDefault="00AB2CB3" w:rsidP="0096363A">
      <w:pPr>
        <w:spacing w:line="276" w:lineRule="auto"/>
        <w:rPr>
          <w:sz w:val="20"/>
        </w:rPr>
      </w:pPr>
    </w:p>
    <w:p w14:paraId="4CDCFD3A" w14:textId="77777777" w:rsidR="00AB2CB3" w:rsidRPr="00AB2CB3" w:rsidRDefault="00AB2CB3" w:rsidP="00AB2CB3"/>
    <w:p w14:paraId="54EB6838" w14:textId="77777777" w:rsidR="00AB2CB3" w:rsidRPr="00AB2CB3" w:rsidRDefault="00AB2CB3" w:rsidP="00AB2CB3"/>
    <w:p w14:paraId="660A177D" w14:textId="77777777" w:rsidR="00AB2CB3" w:rsidRPr="00AB2CB3" w:rsidRDefault="00AB2CB3" w:rsidP="00AB2CB3"/>
    <w:p w14:paraId="2C340CE0" w14:textId="77777777" w:rsidR="00AB2CB3" w:rsidRPr="00AB2CB3" w:rsidRDefault="00AB2CB3" w:rsidP="00AB2CB3"/>
    <w:p w14:paraId="63DEA784" w14:textId="77777777" w:rsidR="00AB2CB3" w:rsidRPr="00AB2CB3" w:rsidRDefault="00AB2CB3" w:rsidP="00AB2CB3"/>
    <w:p w14:paraId="6FCD715B" w14:textId="77777777" w:rsidR="00AB2CB3" w:rsidRPr="00AB2CB3" w:rsidRDefault="00AB2CB3" w:rsidP="00AB2CB3"/>
    <w:p w14:paraId="37829A4F" w14:textId="77777777" w:rsidR="00AB2CB3" w:rsidRDefault="00AB2CB3" w:rsidP="00AB2CB3"/>
    <w:p w14:paraId="2866920E" w14:textId="77777777" w:rsidR="00AB2CB3" w:rsidRDefault="00AB2CB3" w:rsidP="00AB2CB3">
      <w:pPr>
        <w:tabs>
          <w:tab w:val="left" w:pos="2580"/>
        </w:tabs>
      </w:pPr>
      <w:r>
        <w:tab/>
      </w:r>
    </w:p>
    <w:p w14:paraId="01FDF643" w14:textId="77777777" w:rsidR="00AB2CB3" w:rsidRDefault="00AB2CB3" w:rsidP="00AB2CB3">
      <w:pPr>
        <w:tabs>
          <w:tab w:val="left" w:pos="2580"/>
        </w:tabs>
      </w:pPr>
    </w:p>
    <w:p w14:paraId="06DD0D49" w14:textId="77777777" w:rsidR="00AB2CB3" w:rsidRDefault="00AB2CB3" w:rsidP="00AB2CB3">
      <w:pPr>
        <w:tabs>
          <w:tab w:val="left" w:pos="2580"/>
        </w:tabs>
      </w:pPr>
    </w:p>
    <w:p w14:paraId="69534BB0" w14:textId="77777777" w:rsidR="00785CAE" w:rsidRDefault="00785CAE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i/>
          <w:sz w:val="24"/>
          <w:szCs w:val="24"/>
        </w:rPr>
      </w:pPr>
    </w:p>
    <w:p w14:paraId="3B8B892D" w14:textId="77777777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731A63A1" w14:textId="77777777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566D00FC" w14:textId="45CE14D6" w:rsidR="00ED7C1F" w:rsidRDefault="003D20EB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  <w:r w:rsidRPr="003D20EB">
        <w:lastRenderedPageBreak/>
        <w:drawing>
          <wp:anchor distT="0" distB="0" distL="114300" distR="114300" simplePos="0" relativeHeight="251666432" behindDoc="0" locked="0" layoutInCell="1" allowOverlap="1" wp14:anchorId="77EEDB7B" wp14:editId="0B4F5529">
            <wp:simplePos x="0" y="0"/>
            <wp:positionH relativeFrom="column">
              <wp:posOffset>-325755</wp:posOffset>
            </wp:positionH>
            <wp:positionV relativeFrom="paragraph">
              <wp:posOffset>168275</wp:posOffset>
            </wp:positionV>
            <wp:extent cx="3905885" cy="2784475"/>
            <wp:effectExtent l="0" t="0" r="0" b="0"/>
            <wp:wrapThrough wrapText="bothSides">
              <wp:wrapPolygon edited="0">
                <wp:start x="0" y="0"/>
                <wp:lineTo x="0" y="21428"/>
                <wp:lineTo x="21491" y="21428"/>
                <wp:lineTo x="2149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BBA29" w14:textId="114C140E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58B17EF9" w14:textId="3005B155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2C610C9F" w14:textId="092C22F3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222DF466" w14:textId="299F9863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5805AF37" w14:textId="25AED773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6D1FB9BA" w14:textId="77777777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75251239" w14:textId="77777777" w:rsidR="00ED7C1F" w:rsidRDefault="00ED7C1F" w:rsidP="00B83C88">
      <w:pPr>
        <w:tabs>
          <w:tab w:val="left" w:pos="2580"/>
        </w:tabs>
        <w:spacing w:after="0" w:line="276" w:lineRule="auto"/>
        <w:jc w:val="both"/>
        <w:rPr>
          <w:rFonts w:ascii="Monotype Corsiva" w:hAnsi="Monotype Corsiva" w:cs="Times New Roman"/>
          <w:b/>
          <w:i/>
          <w:sz w:val="40"/>
          <w:szCs w:val="22"/>
        </w:rPr>
      </w:pPr>
    </w:p>
    <w:p w14:paraId="2A390613" w14:textId="08371FDD" w:rsidR="00ED7C1F" w:rsidRDefault="00ED7C1F" w:rsidP="00ED7C1F">
      <w:pPr>
        <w:tabs>
          <w:tab w:val="left" w:pos="2580"/>
        </w:tabs>
        <w:spacing w:after="0" w:line="276" w:lineRule="auto"/>
        <w:jc w:val="center"/>
        <w:rPr>
          <w:rFonts w:ascii="Monotype Corsiva" w:hAnsi="Monotype Corsiva" w:cs="Times New Roman"/>
          <w:b/>
          <w:i/>
          <w:sz w:val="36"/>
          <w:szCs w:val="22"/>
        </w:rPr>
      </w:pPr>
    </w:p>
    <w:p w14:paraId="68AAD9FF" w14:textId="77777777" w:rsidR="00BF6562" w:rsidRDefault="00BF6562" w:rsidP="00ED7C1F">
      <w:pPr>
        <w:tabs>
          <w:tab w:val="left" w:pos="2580"/>
        </w:tabs>
        <w:spacing w:after="0" w:line="276" w:lineRule="auto"/>
        <w:jc w:val="center"/>
        <w:rPr>
          <w:rFonts w:ascii="Monotype Corsiva" w:hAnsi="Monotype Corsiva" w:cs="Times New Roman"/>
          <w:i/>
          <w:sz w:val="32"/>
          <w:szCs w:val="22"/>
        </w:rPr>
      </w:pPr>
    </w:p>
    <w:p w14:paraId="7D79F655" w14:textId="77777777" w:rsidR="00BF6562" w:rsidRDefault="00BF6562" w:rsidP="00ED7C1F">
      <w:pPr>
        <w:tabs>
          <w:tab w:val="left" w:pos="2580"/>
        </w:tabs>
        <w:spacing w:after="0" w:line="276" w:lineRule="auto"/>
        <w:jc w:val="center"/>
        <w:rPr>
          <w:rFonts w:ascii="Monotype Corsiva" w:hAnsi="Monotype Corsiva" w:cs="Times New Roman"/>
          <w:i/>
          <w:sz w:val="32"/>
          <w:szCs w:val="22"/>
        </w:rPr>
      </w:pPr>
    </w:p>
    <w:p w14:paraId="5CDDDD23" w14:textId="310EBE2F" w:rsidR="00ED7C1F" w:rsidRDefault="005D2EE4" w:rsidP="001A1722">
      <w:pPr>
        <w:tabs>
          <w:tab w:val="left" w:pos="2580"/>
        </w:tabs>
        <w:spacing w:after="0" w:line="276" w:lineRule="auto"/>
        <w:jc w:val="center"/>
        <w:rPr>
          <w:rFonts w:ascii="Monotype Corsiva" w:hAnsi="Monotype Corsiva" w:cs="Times New Roman"/>
          <w:i/>
          <w:sz w:val="32"/>
          <w:szCs w:val="22"/>
        </w:rPr>
      </w:pPr>
      <w:r w:rsidRPr="005D2EE4">
        <w:rPr>
          <w:rFonts w:ascii="Monotype Corsiva" w:hAnsi="Monotype Corsiva" w:cs="Times New Roman"/>
          <w:i/>
          <w:sz w:val="32"/>
          <w:szCs w:val="22"/>
        </w:rPr>
        <w:t>Ничему тому, что важно знать, научить нельзя, — все, что может сделать учитель, это указать дорожки.</w:t>
      </w:r>
      <w:r w:rsidR="00ED7C1F" w:rsidRPr="00ED7C1F">
        <w:rPr>
          <w:rFonts w:ascii="Monotype Corsiva" w:hAnsi="Monotype Corsiva" w:cs="Times New Roman"/>
          <w:i/>
          <w:sz w:val="32"/>
          <w:szCs w:val="22"/>
        </w:rPr>
        <w:t xml:space="preserve">                        </w:t>
      </w:r>
    </w:p>
    <w:p w14:paraId="4679647A" w14:textId="77777777" w:rsidR="008C0846" w:rsidRPr="00ED7C1F" w:rsidRDefault="008C0846" w:rsidP="001A1722">
      <w:pPr>
        <w:tabs>
          <w:tab w:val="left" w:pos="2580"/>
        </w:tabs>
        <w:spacing w:after="0" w:line="276" w:lineRule="auto"/>
        <w:jc w:val="center"/>
        <w:rPr>
          <w:rFonts w:ascii="Monotype Corsiva" w:hAnsi="Monotype Corsiva" w:cs="Times New Roman"/>
          <w:i/>
          <w:sz w:val="32"/>
          <w:szCs w:val="22"/>
        </w:rPr>
      </w:pPr>
    </w:p>
    <w:p w14:paraId="3A107137" w14:textId="03EFD4F7" w:rsidR="00916240" w:rsidRPr="00ED7C1F" w:rsidRDefault="005D2EE4" w:rsidP="00ED7C1F">
      <w:pPr>
        <w:tabs>
          <w:tab w:val="left" w:pos="2580"/>
        </w:tabs>
        <w:spacing w:after="0" w:line="276" w:lineRule="auto"/>
        <w:jc w:val="right"/>
        <w:rPr>
          <w:rFonts w:ascii="Monotype Corsiva" w:hAnsi="Monotype Corsiva" w:cs="Times New Roman"/>
          <w:i/>
          <w:sz w:val="32"/>
          <w:szCs w:val="22"/>
        </w:rPr>
      </w:pPr>
      <w:r w:rsidRPr="005D2EE4">
        <w:rPr>
          <w:rFonts w:ascii="Monotype Corsiva" w:hAnsi="Monotype Corsiva" w:cs="Times New Roman"/>
          <w:i/>
          <w:sz w:val="32"/>
          <w:szCs w:val="22"/>
        </w:rPr>
        <w:t xml:space="preserve">Ричард Олдингтон </w:t>
      </w:r>
    </w:p>
    <w:p w14:paraId="23D41D1B" w14:textId="77777777" w:rsidR="00B83C88" w:rsidRDefault="00B83C88" w:rsidP="001A1722">
      <w:pPr>
        <w:tabs>
          <w:tab w:val="left" w:pos="2580"/>
        </w:tabs>
        <w:spacing w:after="0" w:line="276" w:lineRule="auto"/>
        <w:jc w:val="center"/>
        <w:rPr>
          <w:rFonts w:ascii="Monotype Corsiva" w:hAnsi="Monotype Corsiva" w:cs="Times New Roman"/>
          <w:i/>
          <w:sz w:val="32"/>
          <w:szCs w:val="22"/>
        </w:rPr>
      </w:pPr>
    </w:p>
    <w:p w14:paraId="1B6D4B49" w14:textId="77777777" w:rsidR="00BF6562" w:rsidRDefault="00BF6562" w:rsidP="001A1722">
      <w:pPr>
        <w:tabs>
          <w:tab w:val="left" w:pos="2580"/>
        </w:tabs>
        <w:spacing w:after="0" w:line="276" w:lineRule="auto"/>
        <w:jc w:val="center"/>
        <w:rPr>
          <w:rFonts w:ascii="Monotype Corsiva" w:hAnsi="Monotype Corsiva" w:cs="Times New Roman"/>
          <w:i/>
          <w:sz w:val="32"/>
          <w:szCs w:val="22"/>
        </w:rPr>
      </w:pPr>
    </w:p>
    <w:p w14:paraId="4AEDE505" w14:textId="77777777" w:rsidR="00BF6562" w:rsidRDefault="00BF6562" w:rsidP="005A23E4">
      <w:pPr>
        <w:tabs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2377BED2" w14:textId="35AC020F" w:rsidR="00BF6562" w:rsidRDefault="00BF6562" w:rsidP="005A23E4">
      <w:pPr>
        <w:tabs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22D7C37B" w14:textId="77777777" w:rsidR="00AC6DAF" w:rsidRDefault="00AC6DAF" w:rsidP="005A23E4">
      <w:pPr>
        <w:tabs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04BA3AE0" w14:textId="77777777" w:rsidR="003D20EB" w:rsidRDefault="003D20EB" w:rsidP="00AC6DAF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AR PL KaitiM GB" w:hAnsi="Times New Roman" w:cs="Times New Roman"/>
          <w:b/>
          <w:bCs/>
          <w:iCs/>
          <w:color w:val="000000"/>
          <w:sz w:val="18"/>
          <w:szCs w:val="12"/>
        </w:rPr>
      </w:pPr>
    </w:p>
    <w:p w14:paraId="506E8E44" w14:textId="77777777" w:rsidR="003D20EB" w:rsidRDefault="003D20EB" w:rsidP="00AC6DAF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AR PL KaitiM GB" w:hAnsi="Times New Roman" w:cs="Times New Roman"/>
          <w:b/>
          <w:bCs/>
          <w:iCs/>
          <w:color w:val="000000"/>
          <w:sz w:val="18"/>
          <w:szCs w:val="12"/>
        </w:rPr>
      </w:pPr>
    </w:p>
    <w:p w14:paraId="1EA50A3D" w14:textId="77714B9C" w:rsidR="00AC6DAF" w:rsidRPr="00AC6DAF" w:rsidRDefault="00AC6DAF" w:rsidP="00AC6DAF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AR PL KaitiM GB" w:hAnsi="Times New Roman" w:cs="Times New Roman"/>
          <w:b/>
          <w:bCs/>
          <w:iCs/>
          <w:color w:val="000000"/>
          <w:sz w:val="18"/>
          <w:szCs w:val="12"/>
        </w:rPr>
      </w:pPr>
      <w:r w:rsidRPr="00AC6DAF">
        <w:rPr>
          <w:rFonts w:ascii="Times New Roman" w:eastAsia="AR PL KaitiM GB" w:hAnsi="Times New Roman" w:cs="Times New Roman"/>
          <w:b/>
          <w:bCs/>
          <w:iCs/>
          <w:color w:val="000000"/>
          <w:sz w:val="18"/>
          <w:szCs w:val="12"/>
        </w:rPr>
        <w:lastRenderedPageBreak/>
        <w:t xml:space="preserve">SCRUM-ТЕХНОЛОГИЯ КАК СПОСОБ СОТВОРЧЕСКОГО ВЗАИМОДЕЙСТВИЯ И СОЗДАНИЯ ОБРАЗОВАТЕЛЬНОГО КОНТЕНТА УЧАЩИХСЯ В ФОРМАТЕ ДИСТАНЦИОННОГО ОБУЧЕНИЯ </w:t>
      </w:r>
    </w:p>
    <w:p w14:paraId="3C868F4A" w14:textId="77777777" w:rsidR="00AC6DAF" w:rsidRPr="00AC6DAF" w:rsidRDefault="00AC6DAF" w:rsidP="00AC6DAF">
      <w:pPr>
        <w:tabs>
          <w:tab w:val="left" w:pos="708"/>
        </w:tabs>
        <w:suppressAutoHyphens/>
        <w:spacing w:after="0" w:line="240" w:lineRule="auto"/>
        <w:ind w:firstLine="567"/>
        <w:jc w:val="center"/>
        <w:rPr>
          <w:rFonts w:ascii="Times New Roman" w:eastAsia="AR PL KaitiM GB" w:hAnsi="Times New Roman" w:cs="Times New Roman"/>
          <w:bCs/>
          <w:iCs/>
          <w:color w:val="000000"/>
          <w:sz w:val="28"/>
          <w:szCs w:val="28"/>
        </w:rPr>
      </w:pPr>
    </w:p>
    <w:p w14:paraId="6E815369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</w:pP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Современный многозадачный мир ставит перед школой новые интересные и невероятно трудные вызовы. Вызовы подготовки детей к жизни в быстро меняющемся мире. Какие знания, умения, качества нужны этим детям? Готовы ли педагоги, школа и система образования в целом создать условия для получения новых образовательных результатов? Еще один вызов, с которым столкнулись и ученики, и родители, и учителя, это введение дистанционного обучения в марте 2020 года в период пандемии COVID-19.</w:t>
      </w:r>
    </w:p>
    <w:p w14:paraId="7269CCDE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sz w:val="20"/>
          <w:szCs w:val="20"/>
          <w:lang w:eastAsia="ru-RU"/>
        </w:rPr>
      </w:pPr>
      <w:r w:rsidRPr="00AC6DAF">
        <w:rPr>
          <w:rFonts w:ascii="Times New Roman" w:eastAsia="Times New Roman" w:hAnsi="Times New Roman" w:cs="Times New Roman"/>
          <w:i/>
          <w:color w:val="111111"/>
          <w:kern w:val="36"/>
          <w:sz w:val="20"/>
          <w:szCs w:val="20"/>
          <w:lang w:eastAsia="ru-RU"/>
        </w:rPr>
        <w:t>Дистанционное обучение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 (ДО) — взаимодействие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 обучения) и реализуемое специфичными средствами Интернет-технологий или другими средствами, предусматривающими интерактивность [1, с.17].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На практике ДО строится на использовании среды передачи информации и различных методов, зависящих от технической среды обмена информацией. В наше время наиболее эффективным и актуальным является интерактивное взаимодействие учителя с учащимся посредством информационных коммуникационных сетей. Конечно, педагоги столкнулись с огромными трудностями при организации обучения в новом формате. Но, тем не менее, очевидны и преимущества дистанционного обучения. Оно позволяет более гибко планировать время, место и продолжительность занятий, проводить обучение большого количества человек, повысить качество обучения за счет применения современных средств и форм.</w:t>
      </w:r>
      <w:r w:rsidRPr="00AC6DAF">
        <w:rPr>
          <w:sz w:val="20"/>
          <w:szCs w:val="20"/>
          <w:lang w:eastAsia="ru-RU"/>
        </w:rPr>
        <w:t xml:space="preserve"> </w:t>
      </w:r>
    </w:p>
    <w:p w14:paraId="5FE545E0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AC6DAF">
        <w:rPr>
          <w:rFonts w:ascii="Times New Roman" w:hAnsi="Times New Roman" w:cs="Times New Roman"/>
          <w:sz w:val="20"/>
          <w:szCs w:val="20"/>
          <w:lang w:eastAsia="ru-RU"/>
        </w:rPr>
        <w:t>Основными формами ДО можно считать следующие:</w:t>
      </w:r>
    </w:p>
    <w:p w14:paraId="79B68B7F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</w:pP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1) </w:t>
      </w:r>
      <w:r w:rsidRPr="00AC6DAF">
        <w:rPr>
          <w:rFonts w:ascii="Times New Roman" w:eastAsia="Times New Roman" w:hAnsi="Times New Roman" w:cs="Times New Roman"/>
          <w:i/>
          <w:color w:val="000000" w:themeColor="text1"/>
          <w:kern w:val="36"/>
          <w:sz w:val="20"/>
          <w:szCs w:val="20"/>
          <w:lang w:eastAsia="ru-RU"/>
        </w:rPr>
        <w:t>чат-занятия</w:t>
      </w:r>
      <w:r w:rsidRPr="00AC6DAF">
        <w:rPr>
          <w:rFonts w:ascii="Times New Roman" w:eastAsia="Times New Roman" w:hAnsi="Times New Roman" w:cs="Times New Roman"/>
          <w:color w:val="000000" w:themeColor="text1"/>
          <w:kern w:val="36"/>
          <w:sz w:val="20"/>
          <w:szCs w:val="20"/>
          <w:lang w:eastAsia="ru-RU"/>
        </w:rPr>
        <w:t xml:space="preserve"> 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— учебные занятия, осуществляемые с использованием чат-технологий. Чат-занятия проводятся синхронно, то есть все участники имеют одновременный доступ к чату. </w:t>
      </w:r>
    </w:p>
    <w:p w14:paraId="6B128144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</w:pP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2) </w:t>
      </w:r>
      <w:r w:rsidRPr="00AC6DAF">
        <w:rPr>
          <w:rFonts w:ascii="Times New Roman" w:eastAsia="Times New Roman" w:hAnsi="Times New Roman" w:cs="Times New Roman"/>
          <w:i/>
          <w:color w:val="000000" w:themeColor="text1"/>
          <w:kern w:val="36"/>
          <w:sz w:val="20"/>
          <w:szCs w:val="20"/>
          <w:lang w:eastAsia="ru-RU"/>
        </w:rPr>
        <w:t>веб-занятия</w:t>
      </w:r>
      <w:r w:rsidRPr="00AC6DAF">
        <w:rPr>
          <w:rFonts w:ascii="Times New Roman" w:eastAsia="Times New Roman" w:hAnsi="Times New Roman" w:cs="Times New Roman"/>
          <w:color w:val="000000" w:themeColor="text1"/>
          <w:kern w:val="36"/>
          <w:sz w:val="20"/>
          <w:szCs w:val="20"/>
          <w:lang w:eastAsia="ru-RU"/>
        </w:rPr>
        <w:t xml:space="preserve"> 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— дистанционные уроки, конференции, лабораторные работы, практикумы и другие формы учебных занятий, проводимых с помощью средств телекоммуникаций и других возможностей интернета. Наиболее востребованными и широко используемыми в 2020 году оказались платформы «Урок цифры», Платформа новой школы,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«Маркетплейс образовательных услуг», «</w:t>
      </w:r>
      <w:proofErr w:type="spellStart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Яндекс.Учебник</w:t>
      </w:r>
      <w:proofErr w:type="spellEnd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», «</w:t>
      </w:r>
      <w:proofErr w:type="spellStart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ЯКласс</w:t>
      </w:r>
      <w:proofErr w:type="spellEnd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», «</w:t>
      </w:r>
      <w:proofErr w:type="spellStart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Олимпиум</w:t>
      </w:r>
      <w:proofErr w:type="spellEnd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»,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«</w:t>
      </w:r>
      <w:proofErr w:type="spellStart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Сириус.Онлайн</w:t>
      </w:r>
      <w:proofErr w:type="spellEnd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», и многие другие. Также для организации веб-занятий используются специализированные 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lastRenderedPageBreak/>
        <w:t>образовательные веб-форумы. От чат-занятий веб-форумы отличаются возможностью более длительной (многодневной) работы и асинхронным характером взаимодействия учеников и педагогов.</w:t>
      </w:r>
    </w:p>
    <w:p w14:paraId="3FF610E7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</w:pP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3)</w:t>
      </w:r>
      <w:r w:rsidRPr="00AC6DAF">
        <w:rPr>
          <w:rFonts w:ascii="Times New Roman" w:eastAsia="Times New Roman" w:hAnsi="Times New Roman" w:cs="Times New Roman"/>
          <w:i/>
          <w:color w:val="000000" w:themeColor="text1"/>
          <w:kern w:val="36"/>
          <w:sz w:val="20"/>
          <w:szCs w:val="20"/>
          <w:lang w:eastAsia="ru-RU"/>
        </w:rPr>
        <w:t>телеконференция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 — проводится, как правило, на основе списков рассылки с использованием электронной почты. Для учебных телеконференций характерно достижение конкретных образовательных задач. [2] </w:t>
      </w:r>
    </w:p>
    <w:p w14:paraId="5DF349DA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</w:pP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Переход на ДО не стал помехой для применения на практики </w:t>
      </w:r>
      <w:r w:rsidRPr="00AC6DAF">
        <w:rPr>
          <w:rFonts w:ascii="Times New Roman" w:eastAsia="Times New Roman" w:hAnsi="Times New Roman" w:cs="Times New Roman"/>
          <w:i/>
          <w:color w:val="111111"/>
          <w:kern w:val="36"/>
          <w:sz w:val="20"/>
          <w:szCs w:val="20"/>
          <w:lang w:eastAsia="ru-RU"/>
        </w:rPr>
        <w:t>педагогики сотворчества</w:t>
      </w:r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. Сотворчество – это такое педагогическое взаимодействие, которое принято считать высшей формой сотрудничества. В нем устанавливается определенное равновесие деловых и межличностных отношений педагога и учащихся, а главное возникают отношения сопричастности к общим жизненным ценностям. Сотворчество является процессом «включения» в отношения духовного родства и взаимоответственности, сопричастности всех каждому и каждого всем. [3, с.135] В течение трех лет на своих уроках я использовала различные </w:t>
      </w:r>
      <w:proofErr w:type="spellStart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>сотворческие</w:t>
      </w:r>
      <w:proofErr w:type="spellEnd"/>
      <w:r w:rsidRPr="00AC6DAF">
        <w:rPr>
          <w:rFonts w:ascii="Times New Roman" w:eastAsia="Times New Roman" w:hAnsi="Times New Roman" w:cs="Times New Roman"/>
          <w:color w:val="111111"/>
          <w:kern w:val="36"/>
          <w:sz w:val="20"/>
          <w:szCs w:val="20"/>
          <w:lang w:eastAsia="ru-RU"/>
        </w:rPr>
        <w:t xml:space="preserve"> практики, мои ученики всегда знали, что на уроках их ждут новые, интересные формы взаимодействия как с учителем, так и друг с другом. Поэтому переход на дистанционный формат обучения не стал для меня помехой для продолжения внедрения педагогики сотворчества. </w:t>
      </w:r>
    </w:p>
    <w:p w14:paraId="59652B87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0"/>
          <w:szCs w:val="20"/>
          <w:lang w:eastAsia="ru-RU"/>
        </w:rPr>
      </w:pP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Образовательный контент –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это продукт, полученный в процессе целенаправленного воспитания и обучения в интересах развития учащегося, приобретения им знаний, умений, навыков, который может быть использован как для самообучения, так и для взаимного обучения. Преимущества использования образовательного контента в том, что он подразумевает «нелинейный способ взаимодействия с информацией». Образовательный контент позволяет ученикам создавать продукт самостоятельно, развивая свои творческие способности, воплощая свои индивидуальные идеи и достигая свои собственные цели. </w:t>
      </w:r>
    </w:p>
    <w:p w14:paraId="1943B323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Различные формы ДО позволяют сочетать индивидуальную, парную и групповую форм работы как на онлайн, так и на офлайн уроке.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Заинтересованному в продуктивной работе учащихся учителю, необходимо широко использовать творческую активность учеников, побуждать учеников к созданию их собственного образовательного контента, который в дальнейшем может быть использован неоднократно. Для меня прекрасной находкой организации эффективного урока в формате ДО стала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-технология. </w:t>
      </w:r>
    </w:p>
    <w:p w14:paraId="553BF811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proofErr w:type="spellStart"/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Scrum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 – это методология управления проектами, система обучения, в которой ответственность за образовательный процесс передается от учителя к ученикам. [4, с.10]    Это наиболее яркий пример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lastRenderedPageBreak/>
        <w:t>применения педагогики сотворчества на практике.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Основная идея обучения по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-технологии заключается в осознанном усвоении нового материала обучающимися через их тесное взаимодействие с другими участниками учебного процесса, а также в изучении ими своих собственных возможностей.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Никто не говорит ученикам, что делать и как, устанавливаются только требования к ожидаемому результату, и учащиеся сами хотят его достичь. Больше не нужно навязывать ученикам домашнее задание, они формируют его для себя сами – в том виде, который считают подходящим для решаемой задачи. </w:t>
      </w:r>
    </w:p>
    <w:p w14:paraId="78A88069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-технология строится на следующих принципах:</w:t>
      </w:r>
    </w:p>
    <w:p w14:paraId="73532CFC" w14:textId="77777777" w:rsidR="00AC6DAF" w:rsidRPr="00AC6DAF" w:rsidRDefault="00AC6DAF" w:rsidP="00AC6DAF">
      <w:pPr>
        <w:shd w:val="clear" w:color="auto" w:fill="FFFFFF"/>
        <w:tabs>
          <w:tab w:val="left" w:pos="284"/>
          <w:tab w:val="center" w:pos="5173"/>
        </w:tabs>
        <w:spacing w:after="0" w:line="240" w:lineRule="auto"/>
        <w:ind w:left="360" w:hanging="360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sz w:val="20"/>
          <w:szCs w:val="20"/>
          <w:shd w:val="clear" w:color="auto" w:fill="FFFFFF"/>
        </w:rPr>
        <w:t>1)принцип прозрачности</w:t>
      </w:r>
      <w:r w:rsidRPr="00AC6DAF">
        <w:rPr>
          <w:rFonts w:ascii="Times New Roman" w:eastAsiaTheme="minorHAnsi" w:hAnsi="Times New Roman" w:cs="Times New Roman"/>
          <w:sz w:val="20"/>
          <w:szCs w:val="20"/>
          <w:shd w:val="clear" w:color="auto" w:fill="FFFFFF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(когда учебный процесс понятен всем его участникам);</w:t>
      </w:r>
    </w:p>
    <w:p w14:paraId="58F1AEAA" w14:textId="77777777" w:rsidR="00AC6DAF" w:rsidRPr="00AC6DAF" w:rsidRDefault="00AC6DAF" w:rsidP="00AC6DAF">
      <w:pPr>
        <w:shd w:val="clear" w:color="auto" w:fill="FFFFFF"/>
        <w:tabs>
          <w:tab w:val="left" w:pos="284"/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sz w:val="20"/>
          <w:szCs w:val="20"/>
          <w:shd w:val="clear" w:color="auto" w:fill="FFFFFF"/>
        </w:rPr>
        <w:t>2)принцип проверки</w:t>
      </w:r>
      <w:r w:rsidRPr="00AC6DAF">
        <w:rPr>
          <w:rFonts w:ascii="Times New Roman" w:eastAsiaTheme="minorHAnsi" w:hAnsi="Times New Roman" w:cs="Times New Roman"/>
          <w:sz w:val="20"/>
          <w:szCs w:val="20"/>
          <w:shd w:val="clear" w:color="auto" w:fill="FFFFFF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(все участники процесса должны регулярно проверять личную динамику и прогресс целей обучения);</w:t>
      </w:r>
    </w:p>
    <w:p w14:paraId="4AC697FC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3)</w:t>
      </w:r>
      <w:r w:rsidRPr="00AC6DAF">
        <w:rPr>
          <w:rFonts w:ascii="Times New Roman" w:eastAsiaTheme="minorHAnsi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принцип адаптации</w:t>
      </w:r>
      <w:r w:rsidRPr="00AC6DAF">
        <w:rPr>
          <w:rFonts w:ascii="Times New Roman" w:eastAsiaTheme="minorHAnsi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(гибкость, корректировка плана или подхода достижения цели</w:t>
      </w:r>
      <w:proofErr w:type="gram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).[</w:t>
      </w:r>
      <w:proofErr w:type="gram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4,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  <w:lang w:val="en-US"/>
        </w:rPr>
        <w:t>c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. 25 ]</w:t>
      </w:r>
    </w:p>
    <w:p w14:paraId="3FC16B6C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На первом, вводном онлайн-уроке, проходит знакомство ребят с технологией,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формируются команды, определяются роли, этапы, артефакты и устанавливаются определенные правила. Участниками учебного процесса в рамках данной технологии являются: владелец продукта (учитель), команды обучающихся,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-мастер</w:t>
      </w:r>
      <w:r w:rsidRPr="00AC6DAF">
        <w:rPr>
          <w:sz w:val="20"/>
          <w:szCs w:val="20"/>
          <w:lang w:eastAsia="ru-RU"/>
        </w:rPr>
        <w:t xml:space="preserve"> (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ученик, который помогает команде выстраивать работу оптимальным образом), и даже родители обучающихся. Также для организации работы необходимы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-карта и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-доска.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-карта – это упорядоченный список целей обучения и подходов к работе, учебных материалов.</w:t>
      </w:r>
      <w:r w:rsidRPr="00AC6DAF">
        <w:rPr>
          <w:sz w:val="20"/>
          <w:szCs w:val="20"/>
          <w:lang w:eastAsia="ru-RU"/>
        </w:rPr>
        <w:t xml:space="preserve">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-доска – это план с достаточным уровнем детализации, чтобы изменения в прогрессе были понятны всем участникам процесса. [4,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  <w:lang w:val="en-US"/>
        </w:rPr>
        <w:t>c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. 27]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В качестве рабочего поля для размещения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-карты и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-доски я использовала онлайн доску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  <w:lang w:val="en-US"/>
        </w:rPr>
        <w:t>Padlet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. Рабочей платформой для проведения встреч команд стала платформа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  <w:lang w:val="en-US"/>
        </w:rPr>
        <w:t>Zoom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, с сессионными залами.</w:t>
      </w:r>
    </w:p>
    <w:p w14:paraId="7A42F602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Концепция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-технологии подразумевает формирование команд (групп учащихся из 4 человек), назначения определенных ролей, мероприятий и артефактов и следование определенным правилам. Каждый элемент концепции служит определенной цели и является неотъемлемым условием ее успешной реализации. </w:t>
      </w: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Роль учителя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, как владельца продукта, сводится к следующему:</w:t>
      </w:r>
    </w:p>
    <w:p w14:paraId="75E49A84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1.определение содержания материала, который должен быть изучен;</w:t>
      </w:r>
    </w:p>
    <w:p w14:paraId="5E08BA74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2.формирующее оценивание (мониторинг и улучшение качества учебных результатов);</w:t>
      </w:r>
    </w:p>
    <w:p w14:paraId="0FE5E1C4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lastRenderedPageBreak/>
        <w:t>3.оценка и вынесение решений об учебных результатах (оценивается как индивидуальный прогресс учеников (тесты), так и команды (итоговый продукт команды).</w:t>
      </w:r>
    </w:p>
    <w:p w14:paraId="0112C5B8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Учащиеся должны четко следовать правилам, которые связывают всю работу в единое целое, определяют продуктивное взаимодействие всех участников. </w:t>
      </w:r>
    </w:p>
    <w:p w14:paraId="4837C915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Систему уроков можно представить в виде 5 этапов:</w:t>
      </w:r>
    </w:p>
    <w:p w14:paraId="1F2A0F09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1)анализ нормативных документов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14:paraId="2B8F9A7F" w14:textId="77777777" w:rsidR="00AC6DAF" w:rsidRPr="00AC6DAF" w:rsidRDefault="00AC6DAF" w:rsidP="00AC6DAF">
      <w:pPr>
        <w:shd w:val="clear" w:color="auto" w:fill="FFFFFF"/>
        <w:tabs>
          <w:tab w:val="left" w:pos="567"/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 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Анализ включает в себя изучение ФГОС, примерной образовательной программой и рабочей программы курса. Это необходимо для фиксации определенного минимума знаний по конкретной теме и УУД, которые должны быть сформированы у обучающихся.</w:t>
      </w:r>
    </w:p>
    <w:p w14:paraId="3F26C5E4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2)методический анализ темы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14:paraId="4D8287CE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Цель </w:t>
      </w: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методического анализа темы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– определить приемы, способы и формы представления учебного материала.</w:t>
      </w:r>
    </w:p>
    <w:p w14:paraId="23A0CAB8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3)создание </w:t>
      </w:r>
      <w:proofErr w:type="spellStart"/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-карты темы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 и ее приложений;</w:t>
      </w:r>
    </w:p>
    <w:p w14:paraId="6A8DC95C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-карта– это маршрутный лист с темой, целью, разделами, требованиями к результатам, заданиями, источниками, формами и датами контроля, а также рекомендациями.</w:t>
      </w:r>
    </w:p>
    <w:p w14:paraId="5C72CA6D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4)спринт; </w:t>
      </w:r>
    </w:p>
    <w:p w14:paraId="3ACCA90A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Спринт представляет собой 4–5 занятий по одной теме, на которых обучающиеся и учитель должны достигнуть совместно поставленных образовательных и развивающих целей. Спринт проводится по определенным правилам.</w:t>
      </w:r>
    </w:p>
    <w:p w14:paraId="587DBE9F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5)развивающий контроль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14:paraId="6B06B95E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Последний урок –это урок развивающего контроля. В ходе урока обучающиеся представляют свои творческие работы, свой образовательный контент, и пишут мини-контрольную работу. </w:t>
      </w:r>
    </w:p>
    <w:p w14:paraId="7C0242A8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6) </w:t>
      </w:r>
      <w:r w:rsidRPr="00AC6DAF">
        <w:rPr>
          <w:rFonts w:ascii="Times New Roman" w:eastAsiaTheme="minorHAnsi" w:hAnsi="Times New Roman" w:cs="Times New Roman"/>
          <w:i/>
          <w:color w:val="000000"/>
          <w:sz w:val="20"/>
          <w:szCs w:val="20"/>
          <w:shd w:val="clear" w:color="auto" w:fill="FFFFFF"/>
        </w:rPr>
        <w:t>рефлексия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</w:p>
    <w:p w14:paraId="7DC41C71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На последнем уроке также происходит подведение итогов и рефлексия каждого члена проекта.</w:t>
      </w:r>
    </w:p>
    <w:p w14:paraId="67840D2A" w14:textId="77777777" w:rsidR="00AC6DAF" w:rsidRPr="00AC6DAF" w:rsidRDefault="00AC6DAF" w:rsidP="00AC6DAF">
      <w:pPr>
        <w:shd w:val="clear" w:color="auto" w:fill="FFFFFF"/>
        <w:tabs>
          <w:tab w:val="center" w:pos="5173"/>
        </w:tabs>
        <w:spacing w:after="0" w:line="240" w:lineRule="auto"/>
        <w:ind w:firstLine="567"/>
        <w:jc w:val="both"/>
        <w:outlineLvl w:val="0"/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Созданные в результате работы образовательные продукты могут использоваться в дальнейшем как для самообучения, так и для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взаимообучения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hAnsi="Times New Roman" w:cs="Times New Roman"/>
          <w:sz w:val="20"/>
          <w:szCs w:val="20"/>
          <w:lang w:eastAsia="ru-RU"/>
        </w:rPr>
        <w:t>В</w:t>
      </w: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ажно отметить, что одним из плюсов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-технологии является сотрудничество между командами. Модель команды создана для оптимальной мотивации и продуктивности. Благодаря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>скрам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  <w:shd w:val="clear" w:color="auto" w:fill="FFFFFF"/>
        </w:rPr>
        <w:t xml:space="preserve">-технологии учащиеся развивают навык критического мышления, учатся решать проблемы на основе анализа обстоятельств и соответствующей информации, анализировать альтернативные мнения, принимать продуманные решения, принимать участие в дискуссиях, общаться с другими людьми. </w:t>
      </w:r>
    </w:p>
    <w:p w14:paraId="4FF9F6AC" w14:textId="77777777" w:rsidR="00AC6DAF" w:rsidRPr="00AC6DAF" w:rsidRDefault="00AC6DAF" w:rsidP="00AC6DAF">
      <w:pPr>
        <w:tabs>
          <w:tab w:val="left" w:pos="708"/>
        </w:tabs>
        <w:suppressAutoHyphens/>
        <w:spacing w:after="0" w:line="240" w:lineRule="auto"/>
        <w:ind w:firstLine="567"/>
        <w:jc w:val="both"/>
        <w:rPr>
          <w:rFonts w:ascii="Times New Roman" w:eastAsia="AR PL KaitiM GB" w:hAnsi="Times New Roman" w:cs="Times New Roman"/>
          <w:color w:val="000000"/>
          <w:sz w:val="20"/>
          <w:szCs w:val="20"/>
        </w:rPr>
      </w:pPr>
      <w:r w:rsidRPr="00AC6DAF">
        <w:rPr>
          <w:rFonts w:ascii="Times New Roman" w:eastAsia="AR PL KaitiM GB" w:hAnsi="Times New Roman" w:cs="Times New Roman"/>
          <w:color w:val="000000"/>
          <w:sz w:val="20"/>
          <w:szCs w:val="20"/>
        </w:rPr>
        <w:lastRenderedPageBreak/>
        <w:t xml:space="preserve">Таким образом, можно сделать вывод, что введение дистанционного обучения стало своевременным вызовом для всей системы образования. Вынужденные изменения в формате организации учебного процесса заставило учителей по-иному взглянуть на сам процесс обучения, мотивировал искать оптимальные варианты для онлайн и офлайн уроков, применять новейшие приемы и технологии, чтобы продуктивно развивать креативные способности учеников, оптимизировать процесс самостоятельного и взаимного обучения. Одним из наиболее эффективных способов </w:t>
      </w:r>
      <w:proofErr w:type="spellStart"/>
      <w:r w:rsidRPr="00AC6DAF">
        <w:rPr>
          <w:rFonts w:ascii="Times New Roman" w:eastAsia="AR PL KaitiM GB" w:hAnsi="Times New Roman" w:cs="Times New Roman"/>
          <w:color w:val="000000"/>
          <w:sz w:val="20"/>
          <w:szCs w:val="20"/>
        </w:rPr>
        <w:t>сотворческого</w:t>
      </w:r>
      <w:proofErr w:type="spellEnd"/>
      <w:r w:rsidRPr="00AC6DAF">
        <w:rPr>
          <w:rFonts w:ascii="Times New Roman" w:eastAsia="AR PL KaitiM GB" w:hAnsi="Times New Roman" w:cs="Times New Roman"/>
          <w:color w:val="000000"/>
          <w:sz w:val="20"/>
          <w:szCs w:val="20"/>
        </w:rPr>
        <w:t xml:space="preserve"> взаимодействия учителя и учеников, создания образовательного контента учащихся можно считать </w:t>
      </w:r>
      <w:r w:rsidRPr="00AC6DAF">
        <w:rPr>
          <w:rFonts w:ascii="Times New Roman" w:eastAsia="AR PL KaitiM GB" w:hAnsi="Times New Roman" w:cs="Times New Roman"/>
          <w:color w:val="000000"/>
          <w:sz w:val="20"/>
          <w:szCs w:val="20"/>
          <w:lang w:val="en-US"/>
        </w:rPr>
        <w:t>Scrum</w:t>
      </w:r>
      <w:r w:rsidRPr="00AC6DAF">
        <w:rPr>
          <w:rFonts w:ascii="Times New Roman" w:eastAsia="AR PL KaitiM GB" w:hAnsi="Times New Roman" w:cs="Times New Roman"/>
          <w:color w:val="000000"/>
          <w:sz w:val="20"/>
          <w:szCs w:val="20"/>
        </w:rPr>
        <w:t>-технологию.</w:t>
      </w:r>
    </w:p>
    <w:p w14:paraId="43790C56" w14:textId="77777777" w:rsidR="00AC6DAF" w:rsidRPr="00AC6DAF" w:rsidRDefault="00AC6DAF" w:rsidP="00AC6D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</w:rPr>
      </w:pPr>
    </w:p>
    <w:p w14:paraId="15DB0FA5" w14:textId="77777777" w:rsidR="00AC6DAF" w:rsidRPr="00AC6DAF" w:rsidRDefault="00AC6DAF" w:rsidP="00AC6D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</w:rPr>
      </w:pPr>
    </w:p>
    <w:p w14:paraId="0FF3DC99" w14:textId="77777777" w:rsidR="00AC6DAF" w:rsidRPr="00AC6DAF" w:rsidRDefault="00AC6DAF" w:rsidP="00AC6D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</w:rPr>
      </w:pPr>
      <w:r w:rsidRPr="00AC6DAF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</w:rPr>
        <w:t>Литература</w:t>
      </w:r>
    </w:p>
    <w:p w14:paraId="1962A124" w14:textId="77777777" w:rsidR="00AC6DAF" w:rsidRPr="00AC6DAF" w:rsidRDefault="00AC6DAF" w:rsidP="00AC6D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</w:rPr>
      </w:pPr>
    </w:p>
    <w:p w14:paraId="77CCA775" w14:textId="77777777" w:rsidR="00AC6DAF" w:rsidRPr="00AC6DAF" w:rsidRDefault="00AC6DAF" w:rsidP="00AC6DAF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Теория и практика дистанционного обучения: Учеб. пособие для студ.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высш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. пед.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учебн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. заведений / Е. С.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Полат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, М. Ю.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Бухаркина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, М. В. Моисеева</w:t>
      </w:r>
      <w:proofErr w:type="gram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; Под</w:t>
      </w:r>
      <w:proofErr w:type="gram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ред. Е. С. </w:t>
      </w:r>
      <w:proofErr w:type="spell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Полат</w:t>
      </w:r>
      <w:proofErr w:type="spell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// М.: Издательский центр «Академия», 2004. — 416 с.</w:t>
      </w:r>
    </w:p>
    <w:p w14:paraId="01413B5A" w14:textId="77777777" w:rsidR="00AC6DAF" w:rsidRPr="00AC6DAF" w:rsidRDefault="00AC6DAF" w:rsidP="00AC6D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2.  Методические рекомендации по реализации программ начального общего, основного общего, среднего общего, среднего профессионального образования и дополнительных общеобразовательных программ с использованием электронного обучения и дистанционных образовательных технологий. </w:t>
      </w:r>
      <w:proofErr w:type="gramStart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[ Электронная</w:t>
      </w:r>
      <w:proofErr w:type="gramEnd"/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версия статьи] </w:t>
      </w:r>
      <w:hyperlink r:id="rId11" w:history="1"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https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docs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proofErr w:type="spellStart"/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edu</w:t>
        </w:r>
        <w:proofErr w:type="spellEnd"/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gov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proofErr w:type="spellStart"/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  <w:proofErr w:type="spellEnd"/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document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/26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aa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857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0152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bd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199507</w:t>
        </w:r>
        <w:proofErr w:type="spellStart"/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ffaa</w:t>
        </w:r>
        <w:proofErr w:type="spellEnd"/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15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f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77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c</w:t>
        </w:r>
        <w:r w:rsidRPr="00AC6DAF">
          <w:rPr>
            <w:rFonts w:ascii="Times New Roman" w:eastAsiaTheme="minorHAnsi" w:hAnsi="Times New Roman" w:cs="Times New Roman"/>
            <w:color w:val="0563C1" w:themeColor="hyperlink"/>
            <w:sz w:val="20"/>
            <w:szCs w:val="20"/>
            <w:u w:val="single"/>
          </w:rPr>
          <w:t>58/</w:t>
        </w:r>
      </w:hyperlink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(дата обращения 5.06.2020)</w:t>
      </w:r>
    </w:p>
    <w:p w14:paraId="3E8EAB4F" w14:textId="77777777" w:rsidR="00AC6DAF" w:rsidRPr="00AC6DAF" w:rsidRDefault="00AC6DAF" w:rsidP="00AC6D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0"/>
          <w:szCs w:val="20"/>
        </w:rPr>
      </w:pPr>
      <w:r w:rsidRPr="00AC6DAF">
        <w:rPr>
          <w:rFonts w:ascii="Times New Roman" w:eastAsiaTheme="minorHAnsi" w:hAnsi="Times New Roman" w:cs="Times New Roman"/>
          <w:color w:val="000000"/>
          <w:sz w:val="20"/>
          <w:szCs w:val="20"/>
        </w:rPr>
        <w:t>3.</w:t>
      </w:r>
      <w:r w:rsidRPr="00AC6DAF">
        <w:rPr>
          <w:rFonts w:ascii="Times New Roman" w:eastAsiaTheme="minorHAnsi" w:hAnsi="Times New Roman" w:cs="Times New Roman"/>
          <w:bCs/>
          <w:color w:val="000000"/>
          <w:sz w:val="20"/>
          <w:szCs w:val="20"/>
        </w:rPr>
        <w:t xml:space="preserve"> Степанов С.Ю., </w:t>
      </w:r>
      <w:proofErr w:type="spellStart"/>
      <w:r w:rsidRPr="00AC6DAF">
        <w:rPr>
          <w:rFonts w:ascii="Times New Roman" w:eastAsiaTheme="minorHAnsi" w:hAnsi="Times New Roman" w:cs="Times New Roman"/>
          <w:bCs/>
          <w:color w:val="000000"/>
          <w:sz w:val="20"/>
          <w:szCs w:val="20"/>
        </w:rPr>
        <w:t>Оржековский</w:t>
      </w:r>
      <w:proofErr w:type="spellEnd"/>
      <w:r w:rsidRPr="00AC6DAF">
        <w:rPr>
          <w:rFonts w:ascii="Times New Roman" w:eastAsiaTheme="minorHAnsi" w:hAnsi="Times New Roman" w:cs="Times New Roman"/>
          <w:bCs/>
          <w:color w:val="000000"/>
          <w:sz w:val="20"/>
          <w:szCs w:val="20"/>
        </w:rPr>
        <w:t xml:space="preserve"> П.А., Ушаков Д.В. Оценка ученика: на пути к цифровому образованию. Концептуально-математическая модель. // Народное образование. –2019. - № 1. – С. 130-139.</w:t>
      </w:r>
    </w:p>
    <w:p w14:paraId="024ED7B6" w14:textId="77777777" w:rsidR="00AC6DAF" w:rsidRPr="00AC6DAF" w:rsidRDefault="00AC6DAF" w:rsidP="00AC6DAF">
      <w:pPr>
        <w:tabs>
          <w:tab w:val="left" w:pos="284"/>
        </w:tabs>
        <w:spacing w:after="0" w:line="240" w:lineRule="auto"/>
        <w:jc w:val="both"/>
        <w:rPr>
          <w:sz w:val="20"/>
          <w:szCs w:val="20"/>
          <w:lang w:eastAsia="ru-RU"/>
        </w:rPr>
      </w:pPr>
      <w:r w:rsidRPr="00AC6DAF">
        <w:rPr>
          <w:rFonts w:ascii="Times New Roman" w:eastAsia="AR PL KaitiM GB" w:hAnsi="Times New Roman" w:cs="Times New Roman"/>
          <w:bCs/>
          <w:color w:val="000000"/>
          <w:sz w:val="20"/>
          <w:szCs w:val="20"/>
        </w:rPr>
        <w:t>4.</w:t>
      </w:r>
      <w:r w:rsidRPr="00AC6DAF">
        <w:rPr>
          <w:sz w:val="20"/>
          <w:szCs w:val="20"/>
          <w:lang w:eastAsia="ru-RU"/>
        </w:rPr>
        <w:t xml:space="preserve"> </w:t>
      </w:r>
      <w:r w:rsidRPr="00AC6DAF">
        <w:rPr>
          <w:rFonts w:ascii="Times New Roman" w:eastAsia="AR PL KaitiM GB" w:hAnsi="Times New Roman" w:cs="Times New Roman"/>
          <w:bCs/>
          <w:color w:val="000000"/>
          <w:sz w:val="20"/>
          <w:szCs w:val="20"/>
        </w:rPr>
        <w:t xml:space="preserve">Сазерленд Д. </w:t>
      </w:r>
      <w:r w:rsidRPr="00AC6DAF">
        <w:rPr>
          <w:rFonts w:ascii="Times New Roman" w:eastAsia="AR PL KaitiM GB" w:hAnsi="Times New Roman" w:cs="Times New Roman"/>
          <w:bCs/>
          <w:color w:val="000000"/>
          <w:sz w:val="20"/>
          <w:szCs w:val="20"/>
          <w:lang w:val="en-US"/>
        </w:rPr>
        <w:t>Scrum</w:t>
      </w:r>
      <w:r w:rsidRPr="00AC6DAF">
        <w:rPr>
          <w:rFonts w:ascii="Times New Roman" w:eastAsia="AR PL KaitiM GB" w:hAnsi="Times New Roman" w:cs="Times New Roman"/>
          <w:bCs/>
          <w:color w:val="000000"/>
          <w:sz w:val="20"/>
          <w:szCs w:val="20"/>
        </w:rPr>
        <w:t xml:space="preserve">. Революционный метод управления проектами / Д. Сазерленд. – Манн, Иванов и Фербер, 2018. – 272 </w:t>
      </w:r>
      <w:r w:rsidRPr="00AC6DAF">
        <w:rPr>
          <w:rFonts w:ascii="Times New Roman" w:eastAsia="AR PL KaitiM GB" w:hAnsi="Times New Roman" w:cs="Times New Roman"/>
          <w:bCs/>
          <w:color w:val="000000"/>
          <w:sz w:val="20"/>
          <w:szCs w:val="20"/>
          <w:lang w:val="en-US"/>
        </w:rPr>
        <w:t>c</w:t>
      </w:r>
      <w:r w:rsidRPr="00AC6DAF">
        <w:rPr>
          <w:rFonts w:ascii="Times New Roman" w:eastAsia="AR PL KaitiM GB" w:hAnsi="Times New Roman" w:cs="Times New Roman"/>
          <w:bCs/>
          <w:color w:val="000000"/>
          <w:sz w:val="20"/>
          <w:szCs w:val="20"/>
        </w:rPr>
        <w:t>.</w:t>
      </w:r>
    </w:p>
    <w:p w14:paraId="0E938F8B" w14:textId="58C5D207" w:rsidR="005D2EE4" w:rsidRDefault="005D2EE4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172EBC" w14:textId="6C68B41E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D2CA3A" w14:textId="3CA4D921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B2A9A76" w14:textId="4C7461AE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D42E9F" w14:textId="120D5E82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5EF656A" w14:textId="6C125238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5E92FD3" w14:textId="2DDC6056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A687CEF" w14:textId="158DD7C9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9BF057" w14:textId="62602DE4" w:rsidR="003D20E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C31CFD7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D20EB">
        <w:rPr>
          <w:rFonts w:ascii="Times New Roman" w:hAnsi="Times New Roman" w:cs="Times New Roman"/>
          <w:b/>
          <w:bCs/>
          <w:sz w:val="20"/>
          <w:szCs w:val="20"/>
        </w:rPr>
        <w:lastRenderedPageBreak/>
        <w:t>ЭФФЕКТИВНЫЕ ПРИЕМЫ ОПТИМИЗАЦИИ УЧЕБНОГО ПРОЦЕССА НА УРОКАХ АНГЛИЙСКОГО ЯЗЫКА</w:t>
      </w:r>
    </w:p>
    <w:p w14:paraId="08E73C5D" w14:textId="4845A8F0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9C7156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3D20EB">
        <w:rPr>
          <w:rFonts w:ascii="Times New Roman" w:hAnsi="Times New Roman" w:cs="Times New Roman"/>
          <w:i/>
          <w:iCs/>
          <w:sz w:val="20"/>
          <w:szCs w:val="20"/>
        </w:rPr>
        <w:t xml:space="preserve">Мудрое распределение времени есть основа для деятельности. </w:t>
      </w:r>
    </w:p>
    <w:p w14:paraId="6CB4ED72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3D20EB">
        <w:rPr>
          <w:rFonts w:ascii="Times New Roman" w:hAnsi="Times New Roman" w:cs="Times New Roman"/>
          <w:i/>
          <w:iCs/>
          <w:sz w:val="20"/>
          <w:szCs w:val="20"/>
        </w:rPr>
        <w:t>Я. Коменский</w:t>
      </w:r>
    </w:p>
    <w:p w14:paraId="74061C42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        Учитель, как организатор процесса обучения, постоянно сталкивается с проблемой эффективности, которая зависит и от сложности задач, решаемых им, и от содержания учебного процесса, и от темпа обучения, и от выбора педагогом методов, средств, форм обучения, и от степени самоорганизации учащихся на учебном занятии. В связи с этим для учителя становится особенно важным овладение механизмами организации учебного процесса.</w:t>
      </w:r>
    </w:p>
    <w:p w14:paraId="2976F4E8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        С психологической точки зрения оптимизация — это интеллектуально-волевой акт принятия и осуществления наиболее рационального решения определенной учебно-воспитательной задачи, имеющий такой алгоритм: принятие–выбор вариантов решения от двух и более–осознание необходимости выбора в конкретных условиях– сокращение вариантов до двух– их сравнение и выбор наилучшего варианта–принятие оптимального варианта как единственного и внедрение его в практику.[1 ]</w:t>
      </w:r>
    </w:p>
    <w:p w14:paraId="539E3588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        Методологическую основу оптимизации составляют системный подход, при котором принятие решения осуществляется с учетом всех закономерных связей между компонентами системы, и опора на выделение главного звена в деятельности.</w:t>
      </w:r>
    </w:p>
    <w:p w14:paraId="777886A8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        Оптимизация обучения реализуется за счет следующих принципов: </w:t>
      </w:r>
    </w:p>
    <w:p w14:paraId="65D2DC95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– развивающего обучения; </w:t>
      </w:r>
    </w:p>
    <w:p w14:paraId="65651C37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– разумного сочетания методов обучения;</w:t>
      </w:r>
    </w:p>
    <w:p w14:paraId="72F84CE2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– разумной организации «детской жизни» (С.Т. Шацкий),</w:t>
      </w:r>
    </w:p>
    <w:p w14:paraId="3AAA7150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– интенсификации.</w:t>
      </w:r>
    </w:p>
    <w:p w14:paraId="37C9E39A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        Оптимизация строится на личностном принятии преподавателем необходимости поиска наилучшего варианта, отхода от шаблона в педагогических действиях, а также на развитии самостоятельности и творческом подходе к делу. Оптимизация обусловлена особенностями учебно-воспитательного процесса, направленного на взаимосвязь обучения, образования, воспитания и развития, а также взаимозависимостью процессов преподавания и обучения, которая </w:t>
      </w:r>
      <w:r w:rsidRPr="003D20EB">
        <w:rPr>
          <w:rFonts w:ascii="Times New Roman" w:hAnsi="Times New Roman" w:cs="Times New Roman"/>
          <w:sz w:val="20"/>
          <w:szCs w:val="20"/>
        </w:rPr>
        <w:lastRenderedPageBreak/>
        <w:t xml:space="preserve">строится на комплексном использовании педагогом целей, содержания, методов, средств и форм обучения. </w:t>
      </w:r>
      <w:proofErr w:type="gramStart"/>
      <w:r w:rsidRPr="003D20EB">
        <w:rPr>
          <w:rFonts w:ascii="Times New Roman" w:hAnsi="Times New Roman" w:cs="Times New Roman"/>
          <w:sz w:val="20"/>
          <w:szCs w:val="20"/>
        </w:rPr>
        <w:t>[ 2</w:t>
      </w:r>
      <w:proofErr w:type="gramEnd"/>
      <w:r w:rsidRPr="003D20EB">
        <w:rPr>
          <w:rFonts w:ascii="Times New Roman" w:hAnsi="Times New Roman" w:cs="Times New Roman"/>
          <w:sz w:val="20"/>
          <w:szCs w:val="20"/>
        </w:rPr>
        <w:t>, с.18]</w:t>
      </w:r>
    </w:p>
    <w:p w14:paraId="03D960B0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D20EB">
        <w:rPr>
          <w:rFonts w:ascii="Times New Roman" w:hAnsi="Times New Roman" w:cs="Times New Roman"/>
          <w:b/>
          <w:bCs/>
          <w:i/>
          <w:iCs/>
          <w:sz w:val="20"/>
          <w:szCs w:val="20"/>
        </w:rPr>
        <w:t>Как этого достичь?</w:t>
      </w:r>
    </w:p>
    <w:p w14:paraId="455EE64D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        Ответ очевиден, свести время бездействия учащихся на уроке к минимуму, перенести акцент на активное изучение ИЯ. Я создала свой банк приемов и средств для активизации учащихся, концентрации их внимания на уроке. Предлагаю несколько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лайфхаков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плодотворного взаимодействия учителя и учеников, с описанием приемов работы.</w:t>
      </w:r>
    </w:p>
    <w:p w14:paraId="64B5F1CF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Самое неэффективное, зря потраченное время на уроке– это когда учитель не знает, как или чем занять учеников, когда учитель и ученики заняты своими делами, когда отсутствует продуктивная работа. Подчас такую ситуацию можно наблюдать на уроках молодых или начинающих учителей. Это – «простой», упущенная возможность использовать драгоценное время урока для взаимодействия учителя с учениками. Если вы стремитесь максимально обучить ваших учеников, то разрешить детям зря тратить время подобно маленькому предательству – как по отношению к себе, так и к ним. Я точно знаю, что трудно сохранять внимание учеников, когда урок идет «от учителя». Но это может быть также сложно, когда ученики заняты, работают в группах, особенно когда эта деятельность для них в новинку. Это может быть только один человек в команде, который, не принимает участие; в другом случае это - вся группа. </w:t>
      </w:r>
    </w:p>
    <w:p w14:paraId="330A8A3C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За годы работы я нашла несколько приемов, которые помогают оптимизировать учебный процесс, сократить время простоя на уроке. Мой банк состоит как из приемов, которые можно применять в различных предметных областях и для разных стилей преподавания, так и особых находок, свойственных урокам ИЯ, которые позволяют ученикам учиться за счет разнообразных знаний и умений, вместо скучного опроса. Некоторые стратегии относятся к физической активности, которые помогают детям высвободить накопившуюся энергию, в то время как другие дают время для обдумывания, рефлексии. Поначалу создание копилки эффективных приемов была затратной по времени, но награда – умелое управление классом и всеобщее обучение, стоило всех этих усилий. </w:t>
      </w:r>
    </w:p>
    <w:p w14:paraId="3665F930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        Не удивительно, что ученики, познакомившись с этими приемами, с нетерпением ждут их. Я заметила, что эти приемы можно применять </w:t>
      </w:r>
      <w:r w:rsidRPr="003D20EB">
        <w:rPr>
          <w:rFonts w:ascii="Times New Roman" w:hAnsi="Times New Roman" w:cs="Times New Roman"/>
          <w:sz w:val="20"/>
          <w:szCs w:val="20"/>
        </w:rPr>
        <w:lastRenderedPageBreak/>
        <w:t>как в начале урока, чтобы успокоить учеников, настроить их на работу, так и когда необходимо переключить их внимание.</w:t>
      </w:r>
    </w:p>
    <w:p w14:paraId="2F296983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EB">
        <w:rPr>
          <w:rFonts w:ascii="Times New Roman" w:hAnsi="Times New Roman" w:cs="Times New Roman"/>
          <w:b/>
          <w:bCs/>
          <w:sz w:val="20"/>
          <w:szCs w:val="20"/>
        </w:rPr>
        <w:t>10 эффективных приемов оптимизации обучения</w:t>
      </w:r>
    </w:p>
    <w:p w14:paraId="62C19291" w14:textId="0176CB1E" w:rsidR="003D20EB" w:rsidRPr="003D20EB" w:rsidRDefault="00B51135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C34DF6A" wp14:editId="3A6AD7D1">
            <wp:simplePos x="0" y="0"/>
            <wp:positionH relativeFrom="column">
              <wp:posOffset>2158365</wp:posOffset>
            </wp:positionH>
            <wp:positionV relativeFrom="paragraph">
              <wp:posOffset>137160</wp:posOffset>
            </wp:positionV>
            <wp:extent cx="1699260" cy="1272540"/>
            <wp:effectExtent l="0" t="0" r="0" b="3810"/>
            <wp:wrapThrough wrapText="bothSides">
              <wp:wrapPolygon edited="0">
                <wp:start x="0" y="0"/>
                <wp:lineTo x="0" y="21341"/>
                <wp:lineTo x="21309" y="21341"/>
                <wp:lineTo x="213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EB" w:rsidRPr="003D20EB">
        <w:rPr>
          <w:rFonts w:ascii="Times New Roman" w:hAnsi="Times New Roman" w:cs="Times New Roman"/>
          <w:b/>
          <w:bCs/>
          <w:sz w:val="20"/>
          <w:szCs w:val="20"/>
        </w:rPr>
        <w:t>1. Начинайте урок с разминки</w:t>
      </w:r>
    </w:p>
    <w:p w14:paraId="3720B10F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Классическая разминка–прошу учащихся найти ошибки в тексте, написанном на доске. Но вместо того, чтобы попросить их работать молча и в одиночку, а затем спросить в классическом виде "вопрос-ответ" по одному ученику (а другие не слушают), использую сочетание сотрудничества и конкуренции, исключая возможность появления простоя. Разбиваю всех учеников на команды из трех человек и прошу их работать вместе (тихо) и поднять руку, когда они думают, что они нашли все ошибки. После первого сигнала от команды, даю еще немного времени, и тогда команды показывают на пальцах (вместе на счет "три") количество ошибок, которые они нашли в работе. Команда, которая нашла больше объясняет свои ответы, пока другие команды не согласятся (вежливо) или пока они не закончат.</w:t>
      </w:r>
    </w:p>
    <w:p w14:paraId="63DE3362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EB">
        <w:rPr>
          <w:rFonts w:ascii="Times New Roman" w:hAnsi="Times New Roman" w:cs="Times New Roman"/>
          <w:b/>
          <w:bCs/>
          <w:sz w:val="20"/>
          <w:szCs w:val="20"/>
        </w:rPr>
        <w:t>2. Используйте движение</w:t>
      </w:r>
    </w:p>
    <w:p w14:paraId="5E661443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Самый простой способ разрядки, в младших классах– игра на внимание “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Simon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says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>”. Поскольку большинство детей находят это веселым, легко контролировать их всеобщее участие, это может стать одним из любимых способов для концентрации учеников и устранения простоя.</w:t>
      </w:r>
    </w:p>
    <w:p w14:paraId="0D242A21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В начальных классах можно сопровождать чтение стихов отбивая ритм отстукиванием карандаша по парте. Можно добавить топот ногами или хлопки ладошами с партнером, чтобы создать разнообразие. В средних классах создайте ритм щелканьем пальцами или хлопками который вы задаете, а они вторят. Меняйте ритм и рисунок с интервалом в 15-20 секунд, чтобы они были внимательны и присоединились.</w:t>
      </w:r>
    </w:p>
    <w:p w14:paraId="3F70FB05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EB">
        <w:rPr>
          <w:rFonts w:ascii="Times New Roman" w:hAnsi="Times New Roman" w:cs="Times New Roman"/>
          <w:b/>
          <w:bCs/>
          <w:sz w:val="20"/>
          <w:szCs w:val="20"/>
        </w:rPr>
        <w:t xml:space="preserve"> 3. Применяйте элемент неожиданности/загадки</w:t>
      </w:r>
    </w:p>
    <w:p w14:paraId="6C5AD025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В начале урока для концентрации внимания и настроя на работу можно использовать такое задание, которое может подойти для работы в разных классах. На экране покажите часть фотографии/картинки (вторая часть которой скрыта), попросите учеников отгадать, что скрыто на второй части. Как варианты данного задания, можно использовать </w:t>
      </w:r>
      <w:r w:rsidRPr="003D20EB">
        <w:rPr>
          <w:rFonts w:ascii="Times New Roman" w:hAnsi="Times New Roman" w:cs="Times New Roman"/>
          <w:sz w:val="20"/>
          <w:szCs w:val="20"/>
        </w:rPr>
        <w:lastRenderedPageBreak/>
        <w:t xml:space="preserve">масштабное изображение части знакомого предмета, попросить угадать что это такое; показать забавное фото и попросить придумать слоган или заголовок к нему.  </w:t>
      </w:r>
    </w:p>
    <w:p w14:paraId="72F019C5" w14:textId="1F093D8D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EB">
        <w:rPr>
          <w:rFonts w:ascii="Times New Roman" w:hAnsi="Times New Roman" w:cs="Times New Roman"/>
          <w:b/>
          <w:bCs/>
          <w:sz w:val="20"/>
          <w:szCs w:val="20"/>
        </w:rPr>
        <w:t xml:space="preserve"> 4.Используйте сменные динамичные пары</w:t>
      </w:r>
    </w:p>
    <w:p w14:paraId="00197E00" w14:textId="408B2017" w:rsidR="003D20EB" w:rsidRPr="003D20EB" w:rsidRDefault="00B51135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774309A" wp14:editId="562107CB">
            <wp:simplePos x="0" y="0"/>
            <wp:positionH relativeFrom="column">
              <wp:posOffset>2710815</wp:posOffset>
            </wp:positionH>
            <wp:positionV relativeFrom="paragraph">
              <wp:posOffset>6985</wp:posOffset>
            </wp:positionV>
            <wp:extent cx="1134745" cy="1238885"/>
            <wp:effectExtent l="0" t="0" r="8255" b="0"/>
            <wp:wrapThrough wrapText="bothSides">
              <wp:wrapPolygon edited="0">
                <wp:start x="0" y="0"/>
                <wp:lineTo x="0" y="21257"/>
                <wp:lineTo x="21395" y="21257"/>
                <wp:lineTo x="2139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EB" w:rsidRPr="003D20EB">
        <w:rPr>
          <w:rFonts w:ascii="Times New Roman" w:hAnsi="Times New Roman" w:cs="Times New Roman"/>
          <w:sz w:val="20"/>
          <w:szCs w:val="20"/>
        </w:rPr>
        <w:t xml:space="preserve">Данный прием называется “a </w:t>
      </w:r>
      <w:proofErr w:type="spellStart"/>
      <w:r w:rsidR="003D20EB" w:rsidRPr="003D20EB">
        <w:rPr>
          <w:rFonts w:ascii="Times New Roman" w:hAnsi="Times New Roman" w:cs="Times New Roman"/>
          <w:sz w:val="20"/>
          <w:szCs w:val="20"/>
        </w:rPr>
        <w:t>cup</w:t>
      </w:r>
      <w:proofErr w:type="spellEnd"/>
      <w:r w:rsidR="003D20EB"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20EB" w:rsidRPr="003D20EB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3D20EB"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20EB" w:rsidRPr="003D20EB">
        <w:rPr>
          <w:rFonts w:ascii="Times New Roman" w:hAnsi="Times New Roman" w:cs="Times New Roman"/>
          <w:sz w:val="20"/>
          <w:szCs w:val="20"/>
        </w:rPr>
        <w:t>conversation</w:t>
      </w:r>
      <w:proofErr w:type="spellEnd"/>
      <w:r w:rsidR="003D20EB" w:rsidRPr="003D20EB">
        <w:rPr>
          <w:rFonts w:ascii="Times New Roman" w:hAnsi="Times New Roman" w:cs="Times New Roman"/>
          <w:sz w:val="20"/>
          <w:szCs w:val="20"/>
        </w:rPr>
        <w:t>”/ «чаша беседы», в стакан или коробку помещаете полоски бумаги с проблемными темами/вопросами для обсуждения. Хорошо работает данный прием на стадии закрепления материала, когда у учащихся есть уже есть представление о теме. Учащихся нужно разделить на группы под №1 и №2, участники под №1 по очереди берут из чаши по одному вопросу и выбирают напарника для беседы из участников под номером №2. Прочитав вопрос, полоска бумаги возвращается в чашу, а пары обсуждают проблему в течение 2 минут. Затем участники №2 берут листки с вопросами из чаши и выбирают нового собеседника из первых номеров, обсуждают проблему в течение 2 минут.</w:t>
      </w:r>
    </w:p>
    <w:p w14:paraId="6D037AF9" w14:textId="77777777" w:rsidR="003D20EB" w:rsidRPr="00B51135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5. </w:t>
      </w:r>
      <w:r w:rsidRPr="00B51135">
        <w:rPr>
          <w:rFonts w:ascii="Times New Roman" w:hAnsi="Times New Roman" w:cs="Times New Roman"/>
          <w:b/>
          <w:bCs/>
          <w:sz w:val="20"/>
          <w:szCs w:val="20"/>
        </w:rPr>
        <w:t xml:space="preserve">Используйте быструю запись, когда требуется тишина и рефлексия учеников </w:t>
      </w:r>
    </w:p>
    <w:p w14:paraId="39918C68" w14:textId="5FA2F7DE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Когда ученики устали или нужно их успокоить после активной работы, попросите их сделать «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quickwrite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>» или короткое письменное сообщение. [3] Дайте им возможность написать "Что было самым интересным?" "Что вызвало затруднение?" "Что было самым понятным?" "Что было скучным?" "Что действительно заставило Вас задуматься о</w:t>
      </w:r>
      <w:proofErr w:type="gramStart"/>
      <w:r w:rsidRPr="003D20EB">
        <w:rPr>
          <w:rFonts w:ascii="Times New Roman" w:hAnsi="Times New Roman" w:cs="Times New Roman"/>
          <w:sz w:val="20"/>
          <w:szCs w:val="20"/>
        </w:rPr>
        <w:t xml:space="preserve"> ….</w:t>
      </w:r>
      <w:proofErr w:type="gramEnd"/>
      <w:r w:rsidRPr="003D20EB">
        <w:rPr>
          <w:rFonts w:ascii="Times New Roman" w:hAnsi="Times New Roman" w:cs="Times New Roman"/>
          <w:sz w:val="20"/>
          <w:szCs w:val="20"/>
        </w:rPr>
        <w:t xml:space="preserve">?" Заранее договоритесь с учениками использовать зеленую (или другого цвета) ручку, чтобы выделить одну запись в неделю, которую вы гарантируете прочитать.  </w:t>
      </w:r>
    </w:p>
    <w:p w14:paraId="1FC45344" w14:textId="77777777" w:rsidR="003D20EB" w:rsidRPr="00B51135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51135">
        <w:rPr>
          <w:rFonts w:ascii="Times New Roman" w:hAnsi="Times New Roman" w:cs="Times New Roman"/>
          <w:b/>
          <w:bCs/>
          <w:sz w:val="20"/>
          <w:szCs w:val="20"/>
        </w:rPr>
        <w:t>6. Учите четким инструкциям и таймингу</w:t>
      </w:r>
    </w:p>
    <w:p w14:paraId="49BB173E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Очень важно научить учеников быть внимательными, когда вы даете инструкции. Прежде чем начинать говорить, крайне необходимо добиться абсолютной тишины, полного внимания и всех пяти глаз на вас (два глаза на лице, два глаза на коленях и глаз в сердце). Важно научить учеников правилу «детальных ожиданий» SSLANT: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Smile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(улыбнись),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Sit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up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(сядь ровно),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Listen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(слушай),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Ask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(спрашивай),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Nod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(кивай), когда вы понимаете, и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Track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speaker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(следи за говорящим). [3] Чтобы добиться всеобщей ответственности за понимание того, что вы </w:t>
      </w:r>
      <w:r w:rsidRPr="003D20EB">
        <w:rPr>
          <w:rFonts w:ascii="Times New Roman" w:hAnsi="Times New Roman" w:cs="Times New Roman"/>
          <w:sz w:val="20"/>
          <w:szCs w:val="20"/>
        </w:rPr>
        <w:lastRenderedPageBreak/>
        <w:t xml:space="preserve">говорите, дайте понять, что вы никогда не будете повторять свои инструкции дважды. </w:t>
      </w:r>
    </w:p>
    <w:p w14:paraId="29778090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Всегда четко определяйте количество времени, отведенное на выполнение задания. Используйте песочные часы!</w:t>
      </w:r>
    </w:p>
    <w:p w14:paraId="688BE263" w14:textId="77777777" w:rsidR="003D20EB" w:rsidRPr="00B51135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51135">
        <w:rPr>
          <w:rFonts w:ascii="Times New Roman" w:hAnsi="Times New Roman" w:cs="Times New Roman"/>
          <w:b/>
          <w:bCs/>
          <w:sz w:val="20"/>
          <w:szCs w:val="20"/>
        </w:rPr>
        <w:t>7. Используйте «кубок справедливости», чтобы удерживать внимание учеников</w:t>
      </w:r>
    </w:p>
    <w:p w14:paraId="5978D425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Для создания в классе благоприятной атмосферы, поощряющей учеников к разговору, и в то же время не превращать фронтальную работу в рутину, я использую “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cup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D20EB">
        <w:rPr>
          <w:rFonts w:ascii="Times New Roman" w:hAnsi="Times New Roman" w:cs="Times New Roman"/>
          <w:sz w:val="20"/>
          <w:szCs w:val="20"/>
        </w:rPr>
        <w:t>fairness</w:t>
      </w:r>
      <w:proofErr w:type="spellEnd"/>
      <w:r w:rsidRPr="003D20EB">
        <w:rPr>
          <w:rFonts w:ascii="Times New Roman" w:hAnsi="Times New Roman" w:cs="Times New Roman"/>
          <w:sz w:val="20"/>
          <w:szCs w:val="20"/>
        </w:rPr>
        <w:t>”/ «кубок справедливости».[3] Я попросила каждого ученика написать его имя на деревянной палочке (можно палочке для мороженного) и поместила их в стакан. Время от времени я достаю стакан, чтобы держать учеников в тонусе, вытягиваю любую палочку, чтобы выбрать ученика для выступления или ответа на вопрос, или для разбивки на пары. Что интересно, после ответа, палочка опять возвращается в стакан, таким образом вероятность повторного обращения к ученику не исключается, все ученики находятся во внимании до окончания опроса.</w:t>
      </w:r>
    </w:p>
    <w:p w14:paraId="0B6F63AA" w14:textId="2DF6C241" w:rsidR="003D20EB" w:rsidRPr="00B51135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51135">
        <w:rPr>
          <w:rFonts w:ascii="Times New Roman" w:hAnsi="Times New Roman" w:cs="Times New Roman"/>
          <w:b/>
          <w:bCs/>
          <w:sz w:val="20"/>
          <w:szCs w:val="20"/>
        </w:rPr>
        <w:t>8. Используйте сигналы при ответе</w:t>
      </w:r>
    </w:p>
    <w:p w14:paraId="4B4F2A87" w14:textId="6E86F5E0" w:rsidR="003D20EB" w:rsidRPr="003D20EB" w:rsidRDefault="00B51135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25630BED" wp14:editId="42FDF087">
            <wp:simplePos x="0" y="0"/>
            <wp:positionH relativeFrom="column">
              <wp:posOffset>1884045</wp:posOffset>
            </wp:positionH>
            <wp:positionV relativeFrom="paragraph">
              <wp:posOffset>86360</wp:posOffset>
            </wp:positionV>
            <wp:extent cx="198628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38" y="21228"/>
                <wp:lineTo x="2133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EB" w:rsidRPr="003D20EB">
        <w:rPr>
          <w:rFonts w:ascii="Times New Roman" w:hAnsi="Times New Roman" w:cs="Times New Roman"/>
          <w:sz w:val="20"/>
          <w:szCs w:val="20"/>
        </w:rPr>
        <w:t xml:space="preserve">Для того, чтобы все ученики активно работали, регулярно задавайте вопросы, на которые каждый должен подготовить хотя бы один ответ - сообщив им, что вы ожидаете ответа от каждого. Затем дождитесь, пока все учащиеся будут сигнализировать, что они готовы. Задавая вопросы, которые предполагают несколько ответов или объяснений, вы дифференцируете инструкцию; предполагается, что каждый придумает хотя бы один ответ, но некоторые могут придумать </w:t>
      </w:r>
      <w:proofErr w:type="gramStart"/>
      <w:r w:rsidR="003D20EB" w:rsidRPr="003D20EB">
        <w:rPr>
          <w:rFonts w:ascii="Times New Roman" w:hAnsi="Times New Roman" w:cs="Times New Roman"/>
          <w:sz w:val="20"/>
          <w:szCs w:val="20"/>
        </w:rPr>
        <w:t>больше.[</w:t>
      </w:r>
      <w:proofErr w:type="gramEnd"/>
      <w:r w:rsidR="003D20EB" w:rsidRPr="003D20EB">
        <w:rPr>
          <w:rFonts w:ascii="Times New Roman" w:hAnsi="Times New Roman" w:cs="Times New Roman"/>
          <w:sz w:val="20"/>
          <w:szCs w:val="20"/>
        </w:rPr>
        <w:t>4 ]</w:t>
      </w:r>
    </w:p>
    <w:p w14:paraId="371F589B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 xml:space="preserve">  Чтобы передать количество ответов, учащиеся могут использовать язык жестов, например, держать руку прижатой к груди (чтобы их руки не были видны соседям) и показывают один или несколько пальцев, чтобы представить, сколько ответов у них есть. Этот метод не позволяет ученикам хвастаться тем, сколько идей они придумали и как быстро они справились. Затем вы можете спросить добровольцев, которые хотят поделиться своими ответами с остальной частью класса. Можно </w:t>
      </w:r>
      <w:r w:rsidRPr="003D20EB">
        <w:rPr>
          <w:rFonts w:ascii="Times New Roman" w:hAnsi="Times New Roman" w:cs="Times New Roman"/>
          <w:sz w:val="20"/>
          <w:szCs w:val="20"/>
        </w:rPr>
        <w:lastRenderedPageBreak/>
        <w:t>использовать данный прием при проверке выбора правильного ответа из нескольких предложенных.</w:t>
      </w:r>
    </w:p>
    <w:p w14:paraId="48970ACC" w14:textId="77777777" w:rsidR="003D20EB" w:rsidRPr="00B51135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51135">
        <w:rPr>
          <w:rFonts w:ascii="Times New Roman" w:hAnsi="Times New Roman" w:cs="Times New Roman"/>
          <w:b/>
          <w:bCs/>
          <w:sz w:val="20"/>
          <w:szCs w:val="20"/>
        </w:rPr>
        <w:t xml:space="preserve">9. Используйте мини-задания для оптимизации обучения </w:t>
      </w:r>
    </w:p>
    <w:p w14:paraId="658621CD" w14:textId="16F2BD8B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Мини-задания выручают в те рабочие моменты урока, которые обычно могут привести к простою. Их можно использовать при индивидуальном опросе, при возникновении непредвиденного перерыва, для тех учеников, которые не выполнили домашнее задание, или как вариант работы тем, кто закончил задание раньше других.</w:t>
      </w:r>
    </w:p>
    <w:p w14:paraId="65CBB2AD" w14:textId="495F5250" w:rsidR="003D20EB" w:rsidRPr="003D20EB" w:rsidRDefault="00B51135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A17AD57" wp14:editId="77FE72F6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06880" cy="1297305"/>
            <wp:effectExtent l="0" t="0" r="7620" b="0"/>
            <wp:wrapThrough wrapText="bothSides">
              <wp:wrapPolygon edited="0">
                <wp:start x="0" y="0"/>
                <wp:lineTo x="0" y="21251"/>
                <wp:lineTo x="21455" y="21251"/>
                <wp:lineTo x="2145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32" cy="130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EB" w:rsidRPr="003D20EB">
        <w:rPr>
          <w:rFonts w:ascii="Times New Roman" w:hAnsi="Times New Roman" w:cs="Times New Roman"/>
          <w:sz w:val="20"/>
          <w:szCs w:val="20"/>
        </w:rPr>
        <w:t xml:space="preserve"> Всегда имейте под рукой  “банк с  заданиями”, которые могут быть разнообразными: ответить на вопрос (всегда имейте под рукой бумажные полоски с вопросами по каждой изучаемой теме), сделать быструю запись в тетради (</w:t>
      </w:r>
      <w:proofErr w:type="spellStart"/>
      <w:r w:rsidR="003D20EB" w:rsidRPr="003D20EB">
        <w:rPr>
          <w:rFonts w:ascii="Times New Roman" w:hAnsi="Times New Roman" w:cs="Times New Roman"/>
          <w:sz w:val="20"/>
          <w:szCs w:val="20"/>
        </w:rPr>
        <w:t>см.прием</w:t>
      </w:r>
      <w:proofErr w:type="spellEnd"/>
      <w:r w:rsidR="003D20EB" w:rsidRPr="003D20EB">
        <w:rPr>
          <w:rFonts w:ascii="Times New Roman" w:hAnsi="Times New Roman" w:cs="Times New Roman"/>
          <w:sz w:val="20"/>
          <w:szCs w:val="20"/>
        </w:rPr>
        <w:t xml:space="preserve"> №5), придумать заголовок к картинке, придумать загадку по изучаемой теме, решить маленький кроссворд, написать синонимы/антонимы к словам, найти лишнее слово в сточке, прочитать цитату и выразить свое мнение, разбиться на пары и опросить друг друга словарные слова, обсудить проблему урока и т.д. Кроме того, приучайте учеников, сразу сознаваться, если они не сделали домашнее задание. Таким образом, во время проверки домашней работы эти ученики не будут находиться в простое. Вместо этого они сразу начнут делать эти заранее запланированные мини-задания.    Например, вы можете попросить их изучить чек-лист, прочитать следующее задание заранее или выписать и выучить словарные слова, и т.д. Таким образом можно добиться увеличения количества учеников, которые делают домашнее задание.</w:t>
      </w:r>
    </w:p>
    <w:p w14:paraId="4EC167DE" w14:textId="77777777" w:rsidR="003D20EB" w:rsidRPr="00B51135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51135">
        <w:rPr>
          <w:rFonts w:ascii="Times New Roman" w:hAnsi="Times New Roman" w:cs="Times New Roman"/>
          <w:b/>
          <w:bCs/>
          <w:sz w:val="20"/>
          <w:szCs w:val="20"/>
        </w:rPr>
        <w:t xml:space="preserve"> 10. Применяйте активное обучение</w:t>
      </w:r>
    </w:p>
    <w:p w14:paraId="6CBA952D" w14:textId="7E9FE9CF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Чтобы держать учеников в тонусе, попытайтесь перейти от обучения, ориентированного на учителя, к активному обучению, ориентированному на учащихся. Попробуйте такой прием для развития навыков активного слушания– «спроси трех человек до меня</w:t>
      </w:r>
      <w:proofErr w:type="gramStart"/>
      <w:r w:rsidRPr="003D20EB">
        <w:rPr>
          <w:rFonts w:ascii="Times New Roman" w:hAnsi="Times New Roman" w:cs="Times New Roman"/>
          <w:sz w:val="20"/>
          <w:szCs w:val="20"/>
        </w:rPr>
        <w:t>».[</w:t>
      </w:r>
      <w:proofErr w:type="gramEnd"/>
      <w:r w:rsidRPr="003D20EB">
        <w:rPr>
          <w:rFonts w:ascii="Times New Roman" w:hAnsi="Times New Roman" w:cs="Times New Roman"/>
          <w:sz w:val="20"/>
          <w:szCs w:val="20"/>
        </w:rPr>
        <w:t xml:space="preserve"> 4] Когда ученик, работая в группе, обращается ко мне с вопросом, всегда спрашиваю другого человека в команде, знает ли он, в чем вопрос. Если он этого не знает, отхожу в сторону, и даю возможность ученику обратиться сначала с этим вопросом к другим членам группы.</w:t>
      </w:r>
    </w:p>
    <w:p w14:paraId="4CF9BDE8" w14:textId="3B63BA24" w:rsidR="003D20EB" w:rsidRPr="003D20EB" w:rsidRDefault="005F442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2F539D26" wp14:editId="3D53431F">
            <wp:simplePos x="0" y="0"/>
            <wp:positionH relativeFrom="margin">
              <wp:posOffset>2326005</wp:posOffset>
            </wp:positionH>
            <wp:positionV relativeFrom="paragraph">
              <wp:posOffset>8255</wp:posOffset>
            </wp:positionV>
            <wp:extent cx="1482725" cy="1204595"/>
            <wp:effectExtent l="0" t="0" r="3175" b="0"/>
            <wp:wrapThrough wrapText="bothSides">
              <wp:wrapPolygon edited="0">
                <wp:start x="0" y="0"/>
                <wp:lineTo x="0" y="21179"/>
                <wp:lineTo x="21369" y="21179"/>
                <wp:lineTo x="2136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EB" w:rsidRPr="003D20EB">
        <w:rPr>
          <w:rFonts w:ascii="Times New Roman" w:hAnsi="Times New Roman" w:cs="Times New Roman"/>
          <w:sz w:val="20"/>
          <w:szCs w:val="20"/>
        </w:rPr>
        <w:t>Чаще доверяйте своим ученикам взаимопроверку, предварительно оговорив такое правило: «Я оставляю за собой право перепроверки, и в случае завышения вами отметки, снижаю на балл отметку и тому, кто проверял тоже».</w:t>
      </w:r>
    </w:p>
    <w:p w14:paraId="23F7501D" w14:textId="3E42CB29" w:rsidR="003D20EB" w:rsidRPr="003D20EB" w:rsidRDefault="005F442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3D20EB" w:rsidRPr="003D20EB">
        <w:rPr>
          <w:rFonts w:ascii="Times New Roman" w:hAnsi="Times New Roman" w:cs="Times New Roman"/>
          <w:sz w:val="20"/>
          <w:szCs w:val="20"/>
        </w:rPr>
        <w:t>Таким образом, рациональное планирование урока, использование нестандартных приемов, правильное распределение учебного времени, ресурсов и выбор подходящей формы организации урока с лихвой окупаются высокими результатами обучения.  С одной стороны, оптимизация обучения освобождает педагога от дополнительной траты времени на сверхурочные опросы для накопления отметок, работы со слабоуспевающими в конце четверти. С другой стороны, оптимизация обучения способствует наиболее эффективному вовлечению учащихся в образовательный процесс на уроке. Оптимизация обучения помогает решить одну из важнейших задач образования — подготовить ученика к быстрому восприятию и обработке информации, снабдить его эффективными средствами, приемами и технологиями работы, способствовать формированию у него информационной культуры.</w:t>
      </w:r>
    </w:p>
    <w:p w14:paraId="57E46F89" w14:textId="77777777" w:rsidR="003D20EB" w:rsidRPr="00B51135" w:rsidRDefault="003D20EB" w:rsidP="005F442B">
      <w:pPr>
        <w:tabs>
          <w:tab w:val="left" w:pos="284"/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B51135">
        <w:rPr>
          <w:rFonts w:ascii="Times New Roman" w:hAnsi="Times New Roman" w:cs="Times New Roman"/>
          <w:b/>
          <w:bCs/>
          <w:i/>
          <w:iCs/>
          <w:sz w:val="20"/>
          <w:szCs w:val="20"/>
        </w:rPr>
        <w:t>Литература</w:t>
      </w:r>
    </w:p>
    <w:p w14:paraId="7197CC48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1.</w:t>
      </w:r>
      <w:r w:rsidRPr="003D20EB">
        <w:rPr>
          <w:rFonts w:ascii="Times New Roman" w:hAnsi="Times New Roman" w:cs="Times New Roman"/>
          <w:sz w:val="20"/>
          <w:szCs w:val="20"/>
        </w:rPr>
        <w:tab/>
        <w:t>Ю. К. Бабанский. Теоретические исследования. Система способов оптимизации обучения. [Электронный ресурс] //Вопросы психологии. №19, 1998 http://www.voppsy.ru/issues/1982/825/825012.htm (дата обращения 19.10.200)</w:t>
      </w:r>
    </w:p>
    <w:p w14:paraId="6784ED7A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</w:rPr>
        <w:t>2.</w:t>
      </w:r>
      <w:r w:rsidRPr="003D20EB">
        <w:rPr>
          <w:rFonts w:ascii="Times New Roman" w:hAnsi="Times New Roman" w:cs="Times New Roman"/>
          <w:sz w:val="20"/>
          <w:szCs w:val="20"/>
        </w:rPr>
        <w:tab/>
        <w:t>Давыдов В. В., Маркова А. К. Концепция учебной деятельности школьников. — Вопросы психологии, 1981, № 6, с. 24.</w:t>
      </w:r>
    </w:p>
    <w:p w14:paraId="520A6276" w14:textId="2D595BB6" w:rsidR="003D20EB" w:rsidRPr="005F442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0EB">
        <w:rPr>
          <w:rFonts w:ascii="Times New Roman" w:hAnsi="Times New Roman" w:cs="Times New Roman"/>
          <w:sz w:val="20"/>
          <w:szCs w:val="20"/>
          <w:lang w:val="en-US"/>
        </w:rPr>
        <w:t>3.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ab/>
        <w:t xml:space="preserve">Merrill </w:t>
      </w:r>
      <w:proofErr w:type="spellStart"/>
      <w:r w:rsidRPr="003D20EB">
        <w:rPr>
          <w:rFonts w:ascii="Times New Roman" w:hAnsi="Times New Roman" w:cs="Times New Roman"/>
          <w:sz w:val="20"/>
          <w:szCs w:val="20"/>
          <w:lang w:val="en-US"/>
        </w:rPr>
        <w:t>Harmin</w:t>
      </w:r>
      <w:proofErr w:type="spellEnd"/>
      <w:r w:rsidRPr="003D20EB">
        <w:rPr>
          <w:rFonts w:ascii="Times New Roman" w:hAnsi="Times New Roman" w:cs="Times New Roman"/>
          <w:sz w:val="20"/>
          <w:szCs w:val="20"/>
          <w:lang w:val="en-US"/>
        </w:rPr>
        <w:t xml:space="preserve">, Melanie Toth. Inspiring Active Learning: A Complete Handbook for Today's Teachers. </w:t>
      </w:r>
      <w:r w:rsidRPr="003D20EB">
        <w:rPr>
          <w:rFonts w:ascii="Times New Roman" w:hAnsi="Times New Roman" w:cs="Times New Roman"/>
          <w:sz w:val="20"/>
          <w:szCs w:val="20"/>
        </w:rPr>
        <w:t xml:space="preserve">[Электронный ресурс ] // ASCD, 2006 </w:t>
      </w:r>
      <w:hyperlink r:id="rId17" w:history="1">
        <w:r w:rsidR="005F442B" w:rsidRPr="00731868">
          <w:rPr>
            <w:rStyle w:val="afa"/>
            <w:rFonts w:ascii="Times New Roman" w:hAnsi="Times New Roman" w:cs="Times New Roman"/>
            <w:sz w:val="20"/>
            <w:szCs w:val="20"/>
          </w:rPr>
          <w:t>https://books.google.ru/books?id=r9ecGgtzVqAC&amp;hl=ru&amp;source=gbs_book_similarbooks</w:t>
        </w:r>
      </w:hyperlink>
      <w:r w:rsidR="005F442B">
        <w:rPr>
          <w:rFonts w:ascii="Times New Roman" w:hAnsi="Times New Roman" w:cs="Times New Roman"/>
          <w:sz w:val="20"/>
          <w:szCs w:val="20"/>
        </w:rPr>
        <w:t xml:space="preserve"> </w:t>
      </w:r>
      <w:r w:rsidRPr="005F442B">
        <w:rPr>
          <w:rFonts w:ascii="Times New Roman" w:hAnsi="Times New Roman" w:cs="Times New Roman"/>
          <w:sz w:val="20"/>
          <w:szCs w:val="20"/>
        </w:rPr>
        <w:t>(</w:t>
      </w:r>
      <w:r w:rsidRPr="003D20EB">
        <w:rPr>
          <w:rFonts w:ascii="Times New Roman" w:hAnsi="Times New Roman" w:cs="Times New Roman"/>
          <w:sz w:val="20"/>
          <w:szCs w:val="20"/>
        </w:rPr>
        <w:t>дата</w:t>
      </w:r>
      <w:r w:rsidRPr="005F442B">
        <w:rPr>
          <w:rFonts w:ascii="Times New Roman" w:hAnsi="Times New Roman" w:cs="Times New Roman"/>
          <w:sz w:val="20"/>
          <w:szCs w:val="20"/>
        </w:rPr>
        <w:t xml:space="preserve"> </w:t>
      </w:r>
      <w:r w:rsidRPr="003D20EB">
        <w:rPr>
          <w:rFonts w:ascii="Times New Roman" w:hAnsi="Times New Roman" w:cs="Times New Roman"/>
          <w:sz w:val="20"/>
          <w:szCs w:val="20"/>
        </w:rPr>
        <w:t>обращения</w:t>
      </w:r>
      <w:r w:rsidRPr="005F442B">
        <w:rPr>
          <w:rFonts w:ascii="Times New Roman" w:hAnsi="Times New Roman" w:cs="Times New Roman"/>
          <w:sz w:val="20"/>
          <w:szCs w:val="20"/>
        </w:rPr>
        <w:t xml:space="preserve"> 19.10.20)</w:t>
      </w:r>
    </w:p>
    <w:p w14:paraId="73703297" w14:textId="77777777" w:rsidR="003D20EB" w:rsidRPr="003D20E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D20EB">
        <w:rPr>
          <w:rFonts w:ascii="Times New Roman" w:hAnsi="Times New Roman" w:cs="Times New Roman"/>
          <w:sz w:val="20"/>
          <w:szCs w:val="20"/>
          <w:lang w:val="en-US"/>
        </w:rPr>
        <w:t>4.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ab/>
        <w:t xml:space="preserve">Tristan de </w:t>
      </w:r>
      <w:proofErr w:type="spellStart"/>
      <w:r w:rsidRPr="003D20EB">
        <w:rPr>
          <w:rFonts w:ascii="Times New Roman" w:hAnsi="Times New Roman" w:cs="Times New Roman"/>
          <w:sz w:val="20"/>
          <w:szCs w:val="20"/>
          <w:lang w:val="en-US"/>
        </w:rPr>
        <w:t>Frondeville</w:t>
      </w:r>
      <w:proofErr w:type="spellEnd"/>
      <w:r w:rsidRPr="003D20EB">
        <w:rPr>
          <w:rFonts w:ascii="Times New Roman" w:hAnsi="Times New Roman" w:cs="Times New Roman"/>
          <w:sz w:val="20"/>
          <w:szCs w:val="20"/>
          <w:lang w:val="en-US"/>
        </w:rPr>
        <w:t>. Ten Steps to Better Student Engagement. [</w:t>
      </w:r>
      <w:r w:rsidRPr="003D20EB">
        <w:rPr>
          <w:rFonts w:ascii="Times New Roman" w:hAnsi="Times New Roman" w:cs="Times New Roman"/>
          <w:sz w:val="20"/>
          <w:szCs w:val="20"/>
        </w:rPr>
        <w:t>Электронный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D20EB">
        <w:rPr>
          <w:rFonts w:ascii="Times New Roman" w:hAnsi="Times New Roman" w:cs="Times New Roman"/>
          <w:sz w:val="20"/>
          <w:szCs w:val="20"/>
        </w:rPr>
        <w:t>ресурс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] // GEORGE LUCAS EDUCATIONAL FOUNDATION. Edutopia. 2009</w:t>
      </w:r>
    </w:p>
    <w:p w14:paraId="3251B003" w14:textId="212B93CF" w:rsidR="003D20EB" w:rsidRPr="005F442B" w:rsidRDefault="003D20EB" w:rsidP="003D20E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 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https</w:t>
      </w:r>
      <w:r w:rsidRPr="005F442B">
        <w:rPr>
          <w:rFonts w:ascii="Times New Roman" w:hAnsi="Times New Roman" w:cs="Times New Roman"/>
          <w:sz w:val="20"/>
          <w:szCs w:val="20"/>
        </w:rPr>
        <w:t>://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5F442B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3D20EB">
        <w:rPr>
          <w:rFonts w:ascii="Times New Roman" w:hAnsi="Times New Roman" w:cs="Times New Roman"/>
          <w:sz w:val="20"/>
          <w:szCs w:val="20"/>
          <w:lang w:val="en-US"/>
        </w:rPr>
        <w:t>edutopia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>.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org</w:t>
      </w:r>
      <w:r w:rsidRPr="005F442B">
        <w:rPr>
          <w:rFonts w:ascii="Times New Roman" w:hAnsi="Times New Roman" w:cs="Times New Roman"/>
          <w:sz w:val="20"/>
          <w:szCs w:val="20"/>
        </w:rPr>
        <w:t>/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project</w:t>
      </w:r>
      <w:r w:rsidRPr="005F442B">
        <w:rPr>
          <w:rFonts w:ascii="Times New Roman" w:hAnsi="Times New Roman" w:cs="Times New Roman"/>
          <w:sz w:val="20"/>
          <w:szCs w:val="20"/>
        </w:rPr>
        <w:t>-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learning</w:t>
      </w:r>
      <w:r w:rsidRPr="005F442B">
        <w:rPr>
          <w:rFonts w:ascii="Times New Roman" w:hAnsi="Times New Roman" w:cs="Times New Roman"/>
          <w:sz w:val="20"/>
          <w:szCs w:val="20"/>
        </w:rPr>
        <w:t>-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teaching</w:t>
      </w:r>
      <w:r w:rsidRPr="005F442B">
        <w:rPr>
          <w:rFonts w:ascii="Times New Roman" w:hAnsi="Times New Roman" w:cs="Times New Roman"/>
          <w:sz w:val="20"/>
          <w:szCs w:val="20"/>
        </w:rPr>
        <w:t>-</w:t>
      </w:r>
      <w:r w:rsidRPr="003D20EB">
        <w:rPr>
          <w:rFonts w:ascii="Times New Roman" w:hAnsi="Times New Roman" w:cs="Times New Roman"/>
          <w:sz w:val="20"/>
          <w:szCs w:val="20"/>
          <w:lang w:val="en-US"/>
        </w:rPr>
        <w:t>strategies</w:t>
      </w:r>
      <w:r w:rsidRPr="005F442B">
        <w:rPr>
          <w:rFonts w:ascii="Times New Roman" w:hAnsi="Times New Roman" w:cs="Times New Roman"/>
          <w:sz w:val="20"/>
          <w:szCs w:val="20"/>
        </w:rPr>
        <w:t xml:space="preserve"> (</w:t>
      </w:r>
      <w:r w:rsidRPr="003D20EB">
        <w:rPr>
          <w:rFonts w:ascii="Times New Roman" w:hAnsi="Times New Roman" w:cs="Times New Roman"/>
          <w:sz w:val="20"/>
          <w:szCs w:val="20"/>
        </w:rPr>
        <w:t>дата</w:t>
      </w:r>
      <w:r w:rsidRPr="005F442B">
        <w:rPr>
          <w:rFonts w:ascii="Times New Roman" w:hAnsi="Times New Roman" w:cs="Times New Roman"/>
          <w:sz w:val="20"/>
          <w:szCs w:val="20"/>
        </w:rPr>
        <w:t xml:space="preserve"> </w:t>
      </w:r>
      <w:r w:rsidRPr="003D20EB">
        <w:rPr>
          <w:rFonts w:ascii="Times New Roman" w:hAnsi="Times New Roman" w:cs="Times New Roman"/>
          <w:sz w:val="20"/>
          <w:szCs w:val="20"/>
        </w:rPr>
        <w:t>обращения</w:t>
      </w:r>
      <w:r w:rsidRPr="005F442B">
        <w:rPr>
          <w:rFonts w:ascii="Times New Roman" w:hAnsi="Times New Roman" w:cs="Times New Roman"/>
          <w:sz w:val="20"/>
          <w:szCs w:val="20"/>
        </w:rPr>
        <w:t xml:space="preserve"> 19.10.20)</w:t>
      </w:r>
    </w:p>
    <w:p w14:paraId="5F8DECB9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281BAA">
        <w:rPr>
          <w:rFonts w:ascii="Times New Roman" w:hAnsi="Times New Roman" w:cs="Times New Roman"/>
          <w:b/>
          <w:i/>
          <w:iCs/>
          <w:sz w:val="20"/>
          <w:szCs w:val="20"/>
        </w:rPr>
        <w:lastRenderedPageBreak/>
        <w:t>ВЫЗОВ ВРЕМЕНИ: РАЗВИВАЕМ «КОМПЕТЕНЦИИ 4К» НА УРОКАХ АНГЛИЙСКОГО ЯЗЫКА</w:t>
      </w:r>
    </w:p>
    <w:p w14:paraId="49A34CCB" w14:textId="77777777" w:rsid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560B816" w14:textId="6F304B91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Pr="00281BAA">
        <w:rPr>
          <w:rFonts w:ascii="Times New Roman" w:hAnsi="Times New Roman" w:cs="Times New Roman"/>
          <w:bCs/>
          <w:sz w:val="20"/>
          <w:szCs w:val="20"/>
        </w:rPr>
        <w:t>Мы живем в мире, который все чаще называют «VUCA мир», где происходят быстрые и непредсказуемые изменения. Знаний и умений, которые формировала школа в прошлом веке, не достаточно для того, чтобы стать успешным в нашем мире. Наиболее важными становятся общие «компетенции 21 века» – когнитивные, социально-эмоциональные и цифровые. Система образования также переосмысливает свои цели и задачи. Сейчас особое место занимает развитие «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Soft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Skills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>» (гибких навыков), включающих в себя четыре ключевые компетенции, которые получили название «Компетенции 4К»:</w:t>
      </w:r>
    </w:p>
    <w:p w14:paraId="7A82F6A3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- критическое мышление;</w:t>
      </w:r>
    </w:p>
    <w:p w14:paraId="0D3CB278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- креативность;</w:t>
      </w:r>
    </w:p>
    <w:p w14:paraId="6C9764C2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- коммуникация; </w:t>
      </w:r>
    </w:p>
    <w:p w14:paraId="0701450A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- коллаборация.</w:t>
      </w:r>
    </w:p>
    <w:p w14:paraId="56C24D19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Приоритетной задачей педагога в современной школе становится создание условий для развития у обучающихся «Компетенций 4К». В данной статье будет рассмотрена организация процесса обучения и взаимодействия обучающихся старших классов на уроках английского языка с использованием УМК «Английский в фокусе».</w:t>
      </w:r>
    </w:p>
    <w:p w14:paraId="7714A852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   Рассмотрим подробнее, что подразумевается под каждой из четырех компетенций и каковы условия их развития у обучающихся.</w:t>
      </w:r>
    </w:p>
    <w:p w14:paraId="6E8A55BC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Критическое мышление – это умение ориентироваться в потоках информации, видеть причинно-следственные связи, отсеивать ненужное и делать выводы. В работах К. Поппера четко определен основной подход для понимания критического мышления: «мы учимся на ошибках, а не посредством накопления данных.» [1, С.10] Таким образом, наилучшим условием для развития критического мышления является ситуация общения и взаимодействия (учителя-ученика, ученика-ученика), в которой каждый из участников имеет право на ошибку, когда истина рождается в совместной деятельности.  Критическое мышление подразумевает умение учащихся анализировать и оценивать свои ответы (решения, предложения, идеи), а также способность к аргументации, формированию гипотез и способности к рефлексии. </w:t>
      </w:r>
    </w:p>
    <w:p w14:paraId="4C08088E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lastRenderedPageBreak/>
        <w:t>Креативность – это способность представить и разработать принципиально новые подходы к решению проблем, ответы на вопросы, стоящие перед субъектом, или выражать идеи, применяя, синтезируя или видоизменяя знания. [1, C.12] Показателем креативности у обучающихся может быть развитая любознательность, богатое воображение и умение быстро перестраиваться в меняющихся обстоятельствах. Человек с развитой креативностью способен легко преодолевать трудности, превращая их в увлекательную головоломку.</w:t>
      </w:r>
    </w:p>
    <w:p w14:paraId="6B3D01C8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Создавать условия для развития критического мышления и креативности обучающихся возможно лишь с учетом двух ведущих факторов: правильного подбора учебного контента, выбора соответствующего типа заданий и применения эффективных образовательных технологий, методик и приемов. Что касается выбора типа заданий, то как нельзя лучше для развития критического мышления и креативности подходят задания открытого типа. Под заданиями открытого типа понимают такие задания, которые не имеют одного правильного решения, а подразумевается наличие множества решений, основанных на мнении и аргументации автора. [2] </w:t>
      </w:r>
    </w:p>
    <w:p w14:paraId="1E7A3977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На конкретных примерах из учебников для 9,10,11 классов УМК «Английский в фокусе» для старших классов рассмотрим какие упражнения содержат задания открытого типа, каким образом можно организовать работу с учащимися по формированию у них креативности и критического мышления.</w:t>
      </w:r>
    </w:p>
    <w:p w14:paraId="51FB3B9C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Например, в УМК «Английский в фокусе» для 10 класса есть упражнения практически в каждом модуле, которые содержат открытые задания. </w:t>
      </w:r>
    </w:p>
    <w:p w14:paraId="2E2A9E0C" w14:textId="1E5619E8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9180FF5" wp14:editId="7439530D">
            <wp:simplePos x="0" y="0"/>
            <wp:positionH relativeFrom="column">
              <wp:posOffset>1396365</wp:posOffset>
            </wp:positionH>
            <wp:positionV relativeFrom="paragraph">
              <wp:posOffset>800735</wp:posOffset>
            </wp:positionV>
            <wp:extent cx="2456180" cy="755015"/>
            <wp:effectExtent l="0" t="0" r="1270" b="6985"/>
            <wp:wrapThrough wrapText="bothSides">
              <wp:wrapPolygon edited="0">
                <wp:start x="0" y="0"/>
                <wp:lineTo x="0" y="21255"/>
                <wp:lineTo x="21444" y="21255"/>
                <wp:lineTo x="2144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Модуль 1, урок 1d, (упр.7 стр.17): задание после чтения отрывка из книги «Маленькие женщины» Луизы Мей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Олкотт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>, предполагает включить воображение и представить для обсуждения образы сестер в будущем. Данное задание относится к заданиям открытого типа, так как каждый учащийся может представить свой образ сестер, и не существует единственно правильного ответа.</w:t>
      </w:r>
    </w:p>
    <w:p w14:paraId="33FE0C0D" w14:textId="682C8E41" w:rsid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4211275" w14:textId="43BDF46C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6C4DC4FA" wp14:editId="059433E3">
            <wp:simplePos x="0" y="0"/>
            <wp:positionH relativeFrom="margin">
              <wp:posOffset>14605</wp:posOffset>
            </wp:positionH>
            <wp:positionV relativeFrom="paragraph">
              <wp:posOffset>671195</wp:posOffset>
            </wp:positionV>
            <wp:extent cx="2687320" cy="649605"/>
            <wp:effectExtent l="0" t="0" r="0" b="0"/>
            <wp:wrapThrough wrapText="bothSides">
              <wp:wrapPolygon edited="0">
                <wp:start x="0" y="0"/>
                <wp:lineTo x="0" y="20903"/>
                <wp:lineTo x="21437" y="20903"/>
                <wp:lineTo x="2143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>Модуль 8, урок 8d, (упр.9 стр.147): письменное задание на развитие воображения, предлагается представить свое путешествие на машине времени. Каждый учащийся по-своему представляет путешествие в будущее, одинаковых ответов быть не может, также как не может быть правильных или неправильных.</w:t>
      </w:r>
    </w:p>
    <w:p w14:paraId="73CDF422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9E2F592" w14:textId="77777777" w:rsidR="00A661EE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F1BB031" w14:textId="378ABC26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Подобные задания, включающие задания на развитие креативности и критического мышления встречаются и в УМК «Английский в фокусе» для 9 класса.</w:t>
      </w:r>
    </w:p>
    <w:p w14:paraId="24431AC0" w14:textId="6E8AE0F2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Например, Модуль 2, урок 2a, (упр.9 стр.27): учащимся предлагается сделать буклет с инструкциями жизни на Земле, адресованный детям, рожденным на космической станции. Подобное задание требует развития креативности и творческого подхода, а также критического мышления для выбора необходимой информации.</w:t>
      </w:r>
    </w:p>
    <w:p w14:paraId="0A6DFCB4" w14:textId="3B601DEE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>В УМК «Английский в фокусе» для 11 класса в каждом модуле есть задания на рассуждения под рубрикой «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Words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of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Wisdom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». Подобные задания предполагают работу в парах или мини группах, с высказыванием своей точки зрения с аргументацией. Например, Модуль 1, урок 1а (стр.11). Можно организовать работу по обсуждению мудрых изречений или пословиц в формате дебатов. </w:t>
      </w:r>
    </w:p>
    <w:p w14:paraId="38843126" w14:textId="47E84089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В 11 кассе задания открытого типа, направленные на рассуждения, могут быть представлены и как задания, требующие выполнения в письменной форме. Например, Модуль 1, урок 1d (упр.8b стр.17)</w:t>
      </w:r>
    </w:p>
    <w:p w14:paraId="38EE7E71" w14:textId="4AD12505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    Задания открытого типа могут быть созданы и самим учителем на базе того учебного материала, который изучается на уроке. Например, в 10 классе при изучении темы “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Living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and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spending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”, урок 2а, мной был разработан кейс по теме «Как осуществить свою мечту при отсутствии карманных денег?». Ребята работали в группах, каждая из которых получила свою проблемную ситуацию. В качестве вспомогательного материала им были предложены объявления с рекламой временной работы для подростков, а также интернет-ресурсы. Команда должна была не просто представить свой вариант решения проблемы, но и дать анализ всех «плюсов» и «минусов» их решения. Подробнее с разработкой урока можно ознакомиться на моем сайте на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nsportal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>.</w:t>
      </w:r>
    </w:p>
    <w:p w14:paraId="3075830D" w14:textId="25F03B81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0" locked="0" layoutInCell="1" allowOverlap="1" wp14:anchorId="17A49A74" wp14:editId="0C27953D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1767840" cy="2237740"/>
            <wp:effectExtent l="0" t="0" r="3810" b="0"/>
            <wp:wrapThrough wrapText="bothSides">
              <wp:wrapPolygon edited="0">
                <wp:start x="0" y="0"/>
                <wp:lineTo x="0" y="21330"/>
                <wp:lineTo x="21414" y="21330"/>
                <wp:lineTo x="2141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        УМК «Английский в фокусе» 9-11 классов построен с учетом возрастных особенностей и прекрасно отражает интересы подростков. Особенно удачным считаю появление на страницах учебников юмористических фрагментов. Как сказал Иоганн Вольфганг фон Гёте: «</w:t>
      </w:r>
      <w:r w:rsidR="00281BAA" w:rsidRPr="00A661EE">
        <w:rPr>
          <w:rFonts w:ascii="Times New Roman" w:hAnsi="Times New Roman" w:cs="Times New Roman"/>
          <w:bCs/>
          <w:i/>
          <w:iCs/>
          <w:sz w:val="20"/>
          <w:szCs w:val="20"/>
        </w:rPr>
        <w:t>Юмор — один из элементов гения.</w:t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>» Подобные фрагменты не только показывают нюансы лексики английского языка, знакомят с особенностями английского юмора, но и могут служить материалом для заданий открытого типа. Я использую эти картинки и фразы для развития критического мышления учащихся, прошу их прокомментировать или выразить свое отношение к изображенной ситуации, подобрать сходную проблему или афоризм.</w:t>
      </w:r>
    </w:p>
    <w:p w14:paraId="273166EF" w14:textId="250D9C5F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Благодаря открытым заданиям учащиеся получают возможность самостоятельно углубиться в предмет, что открывает обширное поле для работы, в том числе одарённым учащимся. </w:t>
      </w:r>
    </w:p>
    <w:p w14:paraId="2D46B72B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Еще одним немаловажным фактором для развития критического мышления и креативности является создание соответствующей атмосферы в классе. Благоприятная эмоциональная атмосфера урока – это условие его высокой эффективности без ущерба для состояния нервно-психического здоровья учителя и ученика. Известно, что отношение ученика к учителю переносится на преподаваемый им предмет. Педагогика сотворчества – это отношения, когда две уникальные личности, ученик и учитель, становятся неисчерпаемыми источниками развития друг для друга. И в этом взаимодополнении и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взаиморазвитии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 они друг для друга принципиально необходимы. [3, С.20] Педагогика сотворчества предусматривает и особые методы и приемы работы с обучающимися, например, рефлексивный полилог, в основе которого лежит еще одна компетенция, коммуникация.</w:t>
      </w:r>
    </w:p>
    <w:p w14:paraId="0CEDA605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Коммуникация – это конструктивный процесс взаимодействия между людьми или их группами с целью передачи информации либо обмена сведениями. Одной из задач педагога является научить школьников </w:t>
      </w:r>
      <w:r w:rsidRPr="00281BA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договариваться и налаживать контакты, слушать собеседника и доносить свою точку зрения.  Коммуникация проявляется в умении ученика задавать и отвечать на вопросы понятным для одноклассника образом, обращаться за разъяснением в случае необходимости, в то же время уметь разъяснять свои предложения и идеи, использовать вербальные и невербальные средства. [1, C.13] Еще одна компетенция, тесно связанная с коммуникацией, коллаборация, также является особенно важной для обучающихся старших классов. </w:t>
      </w:r>
    </w:p>
    <w:p w14:paraId="1406C68A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Коллаборация (сотрудничество) – это умение и готовность к совместной деятельности двух и более людей для достижения общих целей, при которой происходит обмен знаниями, обучение и достижение согласия. Эта компетенция связана с умением встраивать результат своей работы в общее решение, принимать цели командной работы, стараться управлять своими эмоциями, учиться договариваться и взаимодействовать с другими, брать на себя ответственность за общий результат.</w:t>
      </w:r>
    </w:p>
    <w:p w14:paraId="62FB62DD" w14:textId="18707619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Pr="00281BAA">
        <w:rPr>
          <w:rFonts w:ascii="Times New Roman" w:hAnsi="Times New Roman" w:cs="Times New Roman"/>
          <w:bCs/>
          <w:sz w:val="20"/>
          <w:szCs w:val="20"/>
        </w:rPr>
        <w:t xml:space="preserve">Наиболее подходящими для развития этих компетенций является выбор формы организации образовательного процесса (групповой, парной, командной форм работы) и применение эффективных стратегий и технологий. Использование на уроках в старших классах SCRUM-технологии, модели организации учебного процесса «Перевернутый класс» (учащиеся дома изучают материал и ищут нужную информацию, а в классе выполняют практическую работу в группе) помогли мне создать условия для развития коммуникации и коллаборации у моих учеников. </w:t>
      </w:r>
    </w:p>
    <w:p w14:paraId="610CA41B" w14:textId="1217E979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Pr="00281BAA">
        <w:rPr>
          <w:rFonts w:ascii="Times New Roman" w:hAnsi="Times New Roman" w:cs="Times New Roman"/>
          <w:bCs/>
          <w:sz w:val="20"/>
          <w:szCs w:val="20"/>
        </w:rPr>
        <w:t>При организации групповой работы необходимо помнить о правилах работы в группе, распределении ролей внутри группы, формах представления продукта (вся группа участвует или только спикер), а также заранее познакомить учащихся с критериями оценивания их работы. Таким образом, учащиеся учатся взаимодействовать с партнерами на всех этапах совместной работы. От определения собственной позиции в достижении цели участники переходят к обсуждению оптимальных путей совместного выполнения работы. Учащиеся, таким образом, переходят к качественно новым отношениям с учителем и сверстниками — к партнерским отношениям, а это как раз и способствует развитию коммуникации и коллаборации.</w:t>
      </w:r>
    </w:p>
    <w:p w14:paraId="3D008842" w14:textId="3DC32C86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40266DE9" wp14:editId="0FA4BE8E">
            <wp:simplePos x="0" y="0"/>
            <wp:positionH relativeFrom="column">
              <wp:posOffset>2158365</wp:posOffset>
            </wp:positionH>
            <wp:positionV relativeFrom="paragraph">
              <wp:posOffset>676910</wp:posOffset>
            </wp:positionV>
            <wp:extent cx="1675130" cy="998220"/>
            <wp:effectExtent l="0" t="0" r="1270" b="0"/>
            <wp:wrapThrough wrapText="bothSides">
              <wp:wrapPolygon edited="0">
                <wp:start x="0" y="0"/>
                <wp:lineTo x="0" y="21023"/>
                <wp:lineTo x="21371" y="21023"/>
                <wp:lineTo x="21371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AA"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>В УМК «Английский в фокусе» для 9 классов в каждом модуле есть задания, направленные на работу в парах или группах.  Например, Модуль 2, урок раздела “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Going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Green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” (упр.7 стр.39): учащимся предлагается поработать в группах, найти информацию о животных нашей страны (можно заменить на свой регион), используя дополнительные источники информации и создать постер (как вариант инфографику), представить результат классу. </w:t>
      </w:r>
    </w:p>
    <w:p w14:paraId="158046E4" w14:textId="2C21086D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</w:t>
      </w:r>
      <w:r w:rsidRPr="00281BAA">
        <w:rPr>
          <w:rFonts w:ascii="Times New Roman" w:hAnsi="Times New Roman" w:cs="Times New Roman"/>
          <w:bCs/>
          <w:sz w:val="20"/>
          <w:szCs w:val="20"/>
        </w:rPr>
        <w:t xml:space="preserve">В УМК «Английский в фокусе» для 10 классов задания на развитие коммуникации и коллаборации представлены также в каждом модуле, форма представления может быть как устная, так и письменная. </w:t>
      </w:r>
    </w:p>
    <w:p w14:paraId="752C6361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Например, Модуль 2, урок раздела “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Going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Green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>” (упр.4 стр.41): устное представление идеи группы с советами по сокращению загрязнения воздуха.</w:t>
      </w:r>
    </w:p>
    <w:p w14:paraId="2ADB7297" w14:textId="619C837E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74265326" wp14:editId="5EE386AA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617345" cy="810895"/>
            <wp:effectExtent l="0" t="0" r="1905" b="8255"/>
            <wp:wrapThrough wrapText="bothSides">
              <wp:wrapPolygon edited="0">
                <wp:start x="0" y="0"/>
                <wp:lineTo x="0" y="21312"/>
                <wp:lineTo x="21371" y="21312"/>
                <wp:lineTo x="2137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>Например, Модуль 3, урок раздела “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Culture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Corner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>” (упр.5 стр.57): разработать буклет с рекламой своей школы для привлечения студентов иностранцев для обучения в школе в течение года.</w:t>
      </w:r>
    </w:p>
    <w:p w14:paraId="7301EDCF" w14:textId="3E3C71A2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>В УМК «Английский в фокусе» для 11 классов, заданий, связанных с развитием коммуникации и коллаборации, в которых учащимся предлагается выполнить мини-проекты в формате групповой работы становится еще больше. Такие проекты появляются в разделах “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Going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Green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>”, “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Literature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>”, “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Culture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Corner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” каждого модуля учебника. </w:t>
      </w:r>
    </w:p>
    <w:p w14:paraId="09E4BA2D" w14:textId="76545D73" w:rsidR="00281BAA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В своей практике я стараюсь организовать групповую и командную работу учащихся 11 классов таким образом, чтобы созданные ими рефлексивные образовательные продукты можно было использовать для самообучения и </w:t>
      </w:r>
      <w:proofErr w:type="spellStart"/>
      <w:r w:rsidR="00281BAA" w:rsidRPr="00281BAA">
        <w:rPr>
          <w:rFonts w:ascii="Times New Roman" w:hAnsi="Times New Roman" w:cs="Times New Roman"/>
          <w:bCs/>
          <w:sz w:val="20"/>
          <w:szCs w:val="20"/>
        </w:rPr>
        <w:t>взаимообучения</w:t>
      </w:r>
      <w:proofErr w:type="spellEnd"/>
      <w:r w:rsidR="00281BAA" w:rsidRPr="00281BAA">
        <w:rPr>
          <w:rFonts w:ascii="Times New Roman" w:hAnsi="Times New Roman" w:cs="Times New Roman"/>
          <w:bCs/>
          <w:sz w:val="20"/>
          <w:szCs w:val="20"/>
        </w:rPr>
        <w:t xml:space="preserve">. Благодаря подобным творческим заданиям учащиеся получают возможность расширить зону применения английского языка, развивать метапредметные навыки и использовать межпредметные знания. Учебные ситуации подобного, проблемного типа могут опираться на современные технологии смешанного обучения, которые подразумевают задействование ИКТ. Различные компьютерные технологии могут быть использованы во время урока, </w:t>
      </w:r>
      <w:r w:rsidR="00281BAA" w:rsidRPr="00281BAA">
        <w:rPr>
          <w:rFonts w:ascii="Times New Roman" w:hAnsi="Times New Roman" w:cs="Times New Roman"/>
          <w:bCs/>
          <w:sz w:val="20"/>
          <w:szCs w:val="20"/>
        </w:rPr>
        <w:lastRenderedPageBreak/>
        <w:t>при выполнении заданий дома, а также в коммуникациях между учениками и учителем. В них хорошо вписывается применение современных переносных цифровых устройств не только для ускоренного обмена информацией, но и для работы в группе. [4, С.13]</w:t>
      </w:r>
    </w:p>
    <w:p w14:paraId="26C713EF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        Таким образом, современный педагог, принимая вызов времени, должен обладать широким арсеналом эффективных технологий, методик, приемов и подходов организации образовательной деятельности, и на очном занятии в классе, и при дистанционной форме проведения урока, умело использовать образовательный контент, создавать все условия для развития у обучающихся «компетенций 4К».</w:t>
      </w:r>
    </w:p>
    <w:p w14:paraId="3E548B85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C794309" w14:textId="7F4144E3" w:rsidR="00281BAA" w:rsidRPr="00281BAA" w:rsidRDefault="00281BAA" w:rsidP="001E7EBA">
      <w:pPr>
        <w:tabs>
          <w:tab w:val="left" w:pos="284"/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281BAA">
        <w:rPr>
          <w:rFonts w:ascii="Times New Roman" w:hAnsi="Times New Roman" w:cs="Times New Roman"/>
          <w:b/>
          <w:i/>
          <w:iCs/>
          <w:sz w:val="20"/>
          <w:szCs w:val="20"/>
        </w:rPr>
        <w:t>Литература</w:t>
      </w:r>
      <w:r w:rsidRPr="00281BAA">
        <w:rPr>
          <w:rFonts w:ascii="Times New Roman" w:hAnsi="Times New Roman" w:cs="Times New Roman"/>
          <w:b/>
          <w:i/>
          <w:iCs/>
          <w:sz w:val="20"/>
          <w:szCs w:val="20"/>
        </w:rPr>
        <w:t>:</w:t>
      </w:r>
    </w:p>
    <w:p w14:paraId="630D8250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1. Компетенции «4К»: формирование и оценка на уроке: Практические рекомендации/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авт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-сост.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М.А.Пинская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proofErr w:type="gramStart"/>
      <w:r w:rsidRPr="00281BAA">
        <w:rPr>
          <w:rFonts w:ascii="Times New Roman" w:hAnsi="Times New Roman" w:cs="Times New Roman"/>
          <w:bCs/>
          <w:sz w:val="20"/>
          <w:szCs w:val="20"/>
        </w:rPr>
        <w:t>А.М.Михайлова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>.-</w:t>
      </w:r>
      <w:proofErr w:type="gram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 М.: Корпорация «Российский учебник», 2019-76,[4] c. </w:t>
      </w:r>
    </w:p>
    <w:p w14:paraId="184D334C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2. Лебедева С.  В.  Конструирование открытых заданий как средства развития интеллектуально-творческой деятельности учащихся при обучении математике. (</w:t>
      </w:r>
      <w:proofErr w:type="spellStart"/>
      <w:proofErr w:type="gramStart"/>
      <w:r w:rsidRPr="00281BAA">
        <w:rPr>
          <w:rFonts w:ascii="Times New Roman" w:hAnsi="Times New Roman" w:cs="Times New Roman"/>
          <w:bCs/>
          <w:sz w:val="20"/>
          <w:szCs w:val="20"/>
        </w:rPr>
        <w:t>Эл.ресурс</w:t>
      </w:r>
      <w:proofErr w:type="spellEnd"/>
      <w:proofErr w:type="gramEnd"/>
      <w:r w:rsidRPr="00281BAA">
        <w:rPr>
          <w:rFonts w:ascii="Times New Roman" w:hAnsi="Times New Roman" w:cs="Times New Roman"/>
          <w:bCs/>
          <w:sz w:val="20"/>
          <w:szCs w:val="20"/>
        </w:rPr>
        <w:t>) http://lib.herzen.spb.ru/media/magazines/contents/1/10(31)/lebedevapdf.</w:t>
      </w:r>
    </w:p>
    <w:p w14:paraId="64B5A43A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>3. Степанов С.Ю. Педагогика сотворчества: сплав теории и практики/ С.Ю. Степанов, Е. З. Кремер// Образовательная политика. – 2011. – №2 (52). – С. 20-23.</w:t>
      </w:r>
    </w:p>
    <w:p w14:paraId="276A3910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81BAA">
        <w:rPr>
          <w:rFonts w:ascii="Times New Roman" w:hAnsi="Times New Roman" w:cs="Times New Roman"/>
          <w:bCs/>
          <w:sz w:val="20"/>
          <w:szCs w:val="20"/>
        </w:rPr>
        <w:t xml:space="preserve">4.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Грецов</w:t>
      </w:r>
      <w:proofErr w:type="spellEnd"/>
      <w:r w:rsidRPr="00281BAA">
        <w:rPr>
          <w:rFonts w:ascii="Times New Roman" w:hAnsi="Times New Roman" w:cs="Times New Roman"/>
          <w:bCs/>
          <w:sz w:val="20"/>
          <w:szCs w:val="20"/>
        </w:rPr>
        <w:t xml:space="preserve"> А.Г. Тренинг креативности для старшеклассников и студентов. – </w:t>
      </w:r>
      <w:proofErr w:type="spellStart"/>
      <w:r w:rsidRPr="00281BAA">
        <w:rPr>
          <w:rFonts w:ascii="Times New Roman" w:hAnsi="Times New Roman" w:cs="Times New Roman"/>
          <w:bCs/>
          <w:sz w:val="20"/>
          <w:szCs w:val="20"/>
        </w:rPr>
        <w:t>СПб</w:t>
      </w:r>
      <w:proofErr w:type="gramStart"/>
      <w:r w:rsidRPr="00281BAA">
        <w:rPr>
          <w:rFonts w:ascii="Times New Roman" w:hAnsi="Times New Roman" w:cs="Times New Roman"/>
          <w:bCs/>
          <w:sz w:val="20"/>
          <w:szCs w:val="20"/>
        </w:rPr>
        <w:t>.:Питер</w:t>
      </w:r>
      <w:proofErr w:type="spellEnd"/>
      <w:proofErr w:type="gramEnd"/>
      <w:r w:rsidRPr="00281BAA">
        <w:rPr>
          <w:rFonts w:ascii="Times New Roman" w:hAnsi="Times New Roman" w:cs="Times New Roman"/>
          <w:bCs/>
          <w:sz w:val="20"/>
          <w:szCs w:val="20"/>
        </w:rPr>
        <w:t>, 2007. – 208с.</w:t>
      </w:r>
    </w:p>
    <w:p w14:paraId="311BD52F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3CE32A9" w14:textId="77777777" w:rsidR="00281BAA" w:rsidRP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706C3DAF" w14:textId="2FE01F02" w:rsidR="00281BAA" w:rsidRDefault="00281BA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4124A52" w14:textId="688A5373" w:rsidR="00A661EE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DB05ABD" w14:textId="1195D716" w:rsidR="001E7EBA" w:rsidRDefault="001E7EB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C6912FA" w14:textId="2609CC33" w:rsidR="001E7EBA" w:rsidRDefault="001E7EB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0EB9006" w14:textId="48012BAB" w:rsidR="001E7EBA" w:rsidRDefault="001E7EB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FF511C4" w14:textId="27B77375" w:rsidR="001E7EBA" w:rsidRDefault="001E7EB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3D50EAB" w14:textId="5FA094AE" w:rsidR="001E7EBA" w:rsidRDefault="001E7EB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E74B9E5" w14:textId="77777777" w:rsidR="001E7EBA" w:rsidRDefault="001E7EBA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60050" w14:textId="77777777" w:rsidR="00A661EE" w:rsidRPr="00281BAA" w:rsidRDefault="00A661EE" w:rsidP="00281BAA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6319388" w14:textId="777F79B0" w:rsidR="005F442B" w:rsidRPr="005F442B" w:rsidRDefault="005F442B" w:rsidP="00281BAA">
      <w:pPr>
        <w:tabs>
          <w:tab w:val="left" w:pos="284"/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F442B">
        <w:rPr>
          <w:rFonts w:ascii="Times New Roman" w:hAnsi="Times New Roman" w:cs="Times New Roman"/>
          <w:b/>
          <w:sz w:val="20"/>
          <w:szCs w:val="20"/>
        </w:rPr>
        <w:lastRenderedPageBreak/>
        <w:t>РАЗВИТИЕ ЛИНГВИСТИЧЕСКОЙ ОДАРЕННОСТИ ШКОЛЬНИКОВ</w:t>
      </w:r>
      <w:bookmarkStart w:id="0" w:name="_Hlk55411742"/>
      <w:r w:rsidRPr="005F442B">
        <w:rPr>
          <w:rFonts w:ascii="Times New Roman" w:hAnsi="Times New Roman" w:cs="Times New Roman"/>
          <w:b/>
          <w:sz w:val="20"/>
          <w:szCs w:val="20"/>
        </w:rPr>
        <w:t xml:space="preserve"> ПОСРЕДСТВОМ ПРИМЕНЕНИЯ НА УРОКАХ РЕФЛЕКСИВНО-СОТВОРЧЕСКИХ </w:t>
      </w:r>
      <w:bookmarkEnd w:id="0"/>
      <w:r w:rsidRPr="005F442B">
        <w:rPr>
          <w:rFonts w:ascii="Times New Roman" w:hAnsi="Times New Roman" w:cs="Times New Roman"/>
          <w:b/>
          <w:sz w:val="20"/>
          <w:szCs w:val="20"/>
        </w:rPr>
        <w:t>ПРАКТИК</w:t>
      </w:r>
    </w:p>
    <w:p w14:paraId="152A9F6D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14:paraId="1F32C3C2" w14:textId="77777777" w:rsidR="005F442B" w:rsidRPr="005F442B" w:rsidRDefault="005F442B" w:rsidP="00281BAA">
      <w:pPr>
        <w:tabs>
          <w:tab w:val="left" w:pos="284"/>
          <w:tab w:val="left" w:pos="2580"/>
        </w:tabs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5F442B">
        <w:rPr>
          <w:rFonts w:ascii="Times New Roman" w:hAnsi="Times New Roman" w:cs="Times New Roman"/>
          <w:i/>
          <w:iCs/>
          <w:sz w:val="20"/>
          <w:szCs w:val="20"/>
        </w:rPr>
        <w:t>«В каждом человеке заключается целый ряд способностей и наклонностей, которые стоит лишь пробудить и развить, чтобы они, при приложении к делу, произвели самые превосходные результаты. Лишь тогда человек становится настоящим человеком.»</w:t>
      </w:r>
    </w:p>
    <w:p w14:paraId="798CB4ED" w14:textId="77777777" w:rsidR="005F442B" w:rsidRPr="005F442B" w:rsidRDefault="005F442B" w:rsidP="00281BAA">
      <w:pPr>
        <w:tabs>
          <w:tab w:val="left" w:pos="284"/>
          <w:tab w:val="left" w:pos="2580"/>
        </w:tabs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5F442B">
        <w:rPr>
          <w:rFonts w:ascii="Times New Roman" w:hAnsi="Times New Roman" w:cs="Times New Roman"/>
          <w:i/>
          <w:iCs/>
          <w:sz w:val="20"/>
          <w:szCs w:val="20"/>
        </w:rPr>
        <w:t xml:space="preserve">А. Бебель </w:t>
      </w:r>
    </w:p>
    <w:p w14:paraId="2605E4EE" w14:textId="2F4DF074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Сейчас перед системой общего образования и педагогами стоит глобальная задача «обеспечения глобальной конкурентоспособности российского образования, а также вхождение Российской Федерации в число 10 ведущих стран мира по качеству общего образования; воспитание гармонично развитой личности» к 2024 году. Поставленная задача требует от современного педагога перехода к новой системно-деятельностной образовательной парадигме, внедрению современных технологий, методик, приемов и подходов. Сам принцип взаимодействия учителя и ученика в корне меняется, от простой передачи знаний – к творческому взаимодействию. Приоритет ценности образования смещается с учебных результатов на обеспечение психологического здоровья учеников, создание условий для личностного, эмоционального и умственного развития учащихся, осуществление процесса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саморефлексии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самооценивания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. [1, 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. 43] </w:t>
      </w:r>
    </w:p>
    <w:p w14:paraId="7D10ECFD" w14:textId="77AABA58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Задача современного педагога состоит в том, чтобы превратить традиционное обучение в процесс развития личности учащегося. Это произойдет в том случае, если монотонность и однообразие учебного процесса будут заменены такой образовательной средой, когда у каждого ученика появляется возможность для развития его личностных и творческих способностей, когнитивных, социально-эмоциональных и цифровых компетенций. Работу по выявлению и развитию одаренности нужно начинать с раннего школьного возраста и прослеживать вплоть до вступления молодого человека во взрослую жизнь. Только тогда можно говорить о повышение творческого потенциала страны. [3, </w:t>
      </w:r>
      <w:proofErr w:type="gramStart"/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5F442B" w:rsidRPr="005F442B">
        <w:rPr>
          <w:rFonts w:ascii="Times New Roman" w:hAnsi="Times New Roman" w:cs="Times New Roman"/>
          <w:sz w:val="20"/>
          <w:szCs w:val="20"/>
        </w:rPr>
        <w:t>.14 ]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Осуществить поставленные задачи возможно лишь кардинально изменив систему взаимоотношений учитель-ученик. Для себя решение данной проблемы я нашла в применении на практике педагогики сотворчества. </w:t>
      </w:r>
    </w:p>
    <w:p w14:paraId="0D60A7C4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Педагогика сотворчества </w:t>
      </w:r>
      <w:r w:rsidRPr="005F442B">
        <w:rPr>
          <w:rFonts w:ascii="Times New Roman" w:hAnsi="Times New Roman" w:cs="Times New Roman"/>
          <w:sz w:val="20"/>
          <w:szCs w:val="20"/>
        </w:rPr>
        <w:t xml:space="preserve">– совместная деятельность педагога и ученика, периодически меняющихся ролями, и ведущая к их взаимному обогащению и развитию нового содержания, понимания, знания, практик и продуктов. Педагогика сотворчества– это отношения, когда две уникальные личности, ученик и учитель, становятся неисчерпаемыми источниками развития друг для друга. [4, с. 21] Начать нужно прежде всего с изменения своего отношения к сути процесса обучения, к позиции ученика на уроке, к утверждению «учитель всегда прав», только тогда можно создать условия для совместного творчества и развития личности ученика.  </w:t>
      </w:r>
    </w:p>
    <w:p w14:paraId="5010B570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Педагогика сотворчества подразумевает использование на уроке </w:t>
      </w:r>
      <w:r w:rsidRPr="005F442B">
        <w:rPr>
          <w:rFonts w:ascii="Times New Roman" w:hAnsi="Times New Roman" w:cs="Times New Roman"/>
          <w:i/>
          <w:iCs/>
          <w:sz w:val="20"/>
          <w:szCs w:val="20"/>
        </w:rPr>
        <w:t>рефлексивно-</w:t>
      </w:r>
      <w:proofErr w:type="spellStart"/>
      <w:r w:rsidRPr="005F442B">
        <w:rPr>
          <w:rFonts w:ascii="Times New Roman" w:hAnsi="Times New Roman" w:cs="Times New Roman"/>
          <w:i/>
          <w:iCs/>
          <w:sz w:val="20"/>
          <w:szCs w:val="20"/>
        </w:rPr>
        <w:t>сотворческих</w:t>
      </w:r>
      <w:proofErr w:type="spellEnd"/>
      <w:r w:rsidRPr="005F442B">
        <w:rPr>
          <w:rFonts w:ascii="Times New Roman" w:hAnsi="Times New Roman" w:cs="Times New Roman"/>
          <w:i/>
          <w:iCs/>
          <w:sz w:val="20"/>
          <w:szCs w:val="20"/>
        </w:rPr>
        <w:t xml:space="preserve"> методов</w:t>
      </w:r>
      <w:r w:rsidRPr="005F442B">
        <w:rPr>
          <w:rFonts w:ascii="Times New Roman" w:hAnsi="Times New Roman" w:cs="Times New Roman"/>
          <w:sz w:val="20"/>
          <w:szCs w:val="20"/>
        </w:rPr>
        <w:t xml:space="preserve">, таких как </w:t>
      </w:r>
      <w:bookmarkStart w:id="1" w:name="_Hlk55412186"/>
      <w:proofErr w:type="spellStart"/>
      <w:r w:rsidRPr="005F442B">
        <w:rPr>
          <w:rFonts w:ascii="Times New Roman" w:hAnsi="Times New Roman" w:cs="Times New Roman"/>
          <w:sz w:val="20"/>
          <w:szCs w:val="20"/>
        </w:rPr>
        <w:t>позициональная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дискуссия, </w:t>
      </w:r>
      <w:bookmarkStart w:id="2" w:name="_Hlk55399988"/>
      <w:r w:rsidRPr="005F442B">
        <w:rPr>
          <w:rFonts w:ascii="Times New Roman" w:hAnsi="Times New Roman" w:cs="Times New Roman"/>
          <w:sz w:val="20"/>
          <w:szCs w:val="20"/>
        </w:rPr>
        <w:t>рефлексивный полилог</w:t>
      </w:r>
      <w:bookmarkEnd w:id="2"/>
      <w:r w:rsidRPr="005F442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социоимпровизация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, «метод рефлексивных инверсий» </w:t>
      </w:r>
      <w:bookmarkEnd w:id="1"/>
      <w:r w:rsidRPr="005F442B">
        <w:rPr>
          <w:rFonts w:ascii="Times New Roman" w:hAnsi="Times New Roman" w:cs="Times New Roman"/>
          <w:sz w:val="20"/>
          <w:szCs w:val="20"/>
        </w:rPr>
        <w:t xml:space="preserve">и т. д. Отличительная особенность этих практик состоит в том, что учитель отдает приоритет не обучению инновационным технологиям, а создает благоприятные условия для творческой деятельности, продуктивной коммуникации, развития одаренности учеников. </w:t>
      </w:r>
    </w:p>
    <w:p w14:paraId="2C0D5C1C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При решении комплексных задач рефлексивно-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сотворческие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методы работы оказываются более эффективными по сравнению с привычными педагогическим и методическим советами. </w:t>
      </w:r>
    </w:p>
    <w:p w14:paraId="17937085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К основным преимуществам рефлексивно-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сотворческих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методов можно отнести следующее: </w:t>
      </w:r>
    </w:p>
    <w:p w14:paraId="0E5069B3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1. учащиеся вовлекаются в процесс выработки решений на ценностно-смысловом уровне, когда формируется команда единомышленников; </w:t>
      </w:r>
    </w:p>
    <w:p w14:paraId="3DF3A12A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2. создаются условия для понимания учащимися общей цели, роли каждого в общем деле, что позволяет им осознанно принять на себя ответственность за реализацию цели;</w:t>
      </w:r>
    </w:p>
    <w:p w14:paraId="467A9762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3. создается благоприятная творческая атмосфера;</w:t>
      </w:r>
    </w:p>
    <w:p w14:paraId="680E5D3F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4. ребята выдвигают новые оригинальные решения;</w:t>
      </w:r>
    </w:p>
    <w:p w14:paraId="0A1C2124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5. возможна импровизация в ходе работы;</w:t>
      </w:r>
    </w:p>
    <w:p w14:paraId="74302117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6. снижается уровень тревожности и дискомфорта.</w:t>
      </w:r>
    </w:p>
    <w:p w14:paraId="75726657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Рефлексивно-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сотворческие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методы, применяемые на занятиях, позволяют вовлечь большое практически всех учеников благодаря взаимному доверию и поддержке.</w:t>
      </w:r>
    </w:p>
    <w:p w14:paraId="40CD0287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i/>
          <w:iCs/>
          <w:sz w:val="20"/>
          <w:szCs w:val="20"/>
        </w:rPr>
        <w:t>Одаренность</w:t>
      </w:r>
      <w:r w:rsidRPr="005F442B">
        <w:rPr>
          <w:rFonts w:ascii="Times New Roman" w:hAnsi="Times New Roman" w:cs="Times New Roman"/>
          <w:sz w:val="20"/>
          <w:szCs w:val="20"/>
        </w:rPr>
        <w:t xml:space="preserve"> — это совокупность ряда способностей, обусловливающая особенно успешную деятельность человека в </w:t>
      </w:r>
      <w:r w:rsidRPr="005F442B">
        <w:rPr>
          <w:rFonts w:ascii="Times New Roman" w:hAnsi="Times New Roman" w:cs="Times New Roman"/>
          <w:sz w:val="20"/>
          <w:szCs w:val="20"/>
        </w:rPr>
        <w:lastRenderedPageBreak/>
        <w:t xml:space="preserve">определенной области и выделяющая его среди других лиц, обучающихся этой деятельности или выполняющих ее в тех же </w:t>
      </w:r>
      <w:proofErr w:type="gramStart"/>
      <w:r w:rsidRPr="005F442B">
        <w:rPr>
          <w:rFonts w:ascii="Times New Roman" w:hAnsi="Times New Roman" w:cs="Times New Roman"/>
          <w:sz w:val="20"/>
          <w:szCs w:val="20"/>
        </w:rPr>
        <w:t>условиях.[</w:t>
      </w:r>
      <w:proofErr w:type="gramEnd"/>
      <w:r w:rsidRPr="005F442B">
        <w:rPr>
          <w:rFonts w:ascii="Times New Roman" w:hAnsi="Times New Roman" w:cs="Times New Roman"/>
          <w:sz w:val="20"/>
          <w:szCs w:val="20"/>
        </w:rPr>
        <w:t xml:space="preserve">1, с.5] </w:t>
      </w:r>
    </w:p>
    <w:p w14:paraId="13E6D6AD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i/>
          <w:iCs/>
          <w:sz w:val="20"/>
          <w:szCs w:val="20"/>
        </w:rPr>
        <w:t>Лингвистическая одаренность</w:t>
      </w:r>
      <w:r w:rsidRPr="005F442B">
        <w:rPr>
          <w:rFonts w:ascii="Times New Roman" w:hAnsi="Times New Roman" w:cs="Times New Roman"/>
          <w:sz w:val="20"/>
          <w:szCs w:val="20"/>
        </w:rPr>
        <w:t xml:space="preserve"> учащихся – это «повышенный уровень способностей к ускоренным процессам мышления на чужом языке, к активной познавательной деятельности в области теории и истории языка, к креативности в выборе способов общения на иностранном языке, к устойчивой мотивации в изучении языка» [2]. </w:t>
      </w:r>
    </w:p>
    <w:p w14:paraId="19C67853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Задача учителя иностранного языка состоит в том, чтобы создать условия для возможности достижения успеха одаренными детьми, используя различные </w:t>
      </w:r>
      <w:bookmarkStart w:id="3" w:name="_Hlk55402025"/>
      <w:r w:rsidRPr="005F442B">
        <w:rPr>
          <w:rFonts w:ascii="Times New Roman" w:hAnsi="Times New Roman" w:cs="Times New Roman"/>
          <w:sz w:val="20"/>
          <w:szCs w:val="20"/>
        </w:rPr>
        <w:t>рефлексивно-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сотворческие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методы</w:t>
      </w:r>
      <w:bookmarkEnd w:id="3"/>
      <w:r w:rsidRPr="005F442B">
        <w:rPr>
          <w:rFonts w:ascii="Times New Roman" w:hAnsi="Times New Roman" w:cs="Times New Roman"/>
          <w:sz w:val="20"/>
          <w:szCs w:val="20"/>
        </w:rPr>
        <w:t>. Задания на основе рефлексивно-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сотворческих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методов способствуют развитию дивергентного мышления, развивают критическое и аналитическое мышление. </w:t>
      </w:r>
    </w:p>
    <w:p w14:paraId="6E02DAF2" w14:textId="4988B23B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Например, применяя на уроке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позициональную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дискуссию</w:t>
      </w:r>
      <w:r w:rsidR="005F442B" w:rsidRPr="005F442B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можно создать благоприятные условия для развития лингвистической одаренности учеников старших классов. </w:t>
      </w:r>
      <w:proofErr w:type="spellStart"/>
      <w:r w:rsidR="005F442B" w:rsidRPr="005F442B">
        <w:rPr>
          <w:rFonts w:ascii="Times New Roman" w:hAnsi="Times New Roman" w:cs="Times New Roman"/>
          <w:i/>
          <w:iCs/>
          <w:sz w:val="20"/>
          <w:szCs w:val="20"/>
        </w:rPr>
        <w:t>Позициональная</w:t>
      </w:r>
      <w:proofErr w:type="spellEnd"/>
      <w:r w:rsidR="005F442B" w:rsidRPr="005F442B">
        <w:rPr>
          <w:rFonts w:ascii="Times New Roman" w:hAnsi="Times New Roman" w:cs="Times New Roman"/>
          <w:i/>
          <w:iCs/>
          <w:sz w:val="20"/>
          <w:szCs w:val="20"/>
        </w:rPr>
        <w:t xml:space="preserve"> дискуссия –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 это особый вид дискуссии, проходящий между тремя группами, позволяющий каждой группе высказаться «за», «против» и найти компромисс проблемной ситуации. [4, 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.22] Формат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позициональной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дискуссии дает возможность активного общения, мотивирует спонтанную речь, выражение своих мыслей и своего отношения к определённой проблеме, провоцирует на поиск аргументации. В начале урока-дискуссии одаренные дети могут помочь учителю при организации повторения лексического материала. При распределении учащихся на группы, важно учитывать наличие одаренных учеников в каждой из них. Специфика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позициональной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дискуссии дает возможность учащимся выразить свою точку зрения на проблему с трех позиций, что развивает еще и критическое мышление, коммуникативную компетенцию, является формой совместного творчества. Одаренный ученик имеет возможность проявить лидерские качества, самостоятельность, цифровую компетенцию в поиске дополнительной информации. В своей практике я использовала метод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позициональной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дискуссии по теме «Карманные деньги. Должны ли родители платить своим детям за помощь по дому?» в 9 классе. В качестве рефлексии, одаренные дети написали эссе-рассуждение на данную тему. В 10 классе подобные дискуссии были проведены по </w:t>
      </w:r>
      <w:r w:rsidR="005F442B" w:rsidRPr="005F442B">
        <w:rPr>
          <w:rFonts w:ascii="Times New Roman" w:hAnsi="Times New Roman" w:cs="Times New Roman"/>
          <w:sz w:val="20"/>
          <w:szCs w:val="20"/>
        </w:rPr>
        <w:lastRenderedPageBreak/>
        <w:t xml:space="preserve">таким темам как «Дискриминация в наши дни: миф или реальность?», «Скажи мне, что ты ешь, я скажу, кто ты», «Современные гаджеты: мода или необходимость?». Обычно к 11 классу лингвистически одаренные ученики уже определяются с решением сдавать ЕГЭ по английскому языку, поэтому потребности мотивировать их к участию в спонтанных высказываниях, аргументации своей точки зрения отпадает. В выпускном классе уроки с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позициональной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дискуссией я проводила больше, практически при изучении каждой темы, причем тематику для дискуссии мне помогали подобрать мои же ученики.  </w:t>
      </w:r>
    </w:p>
    <w:p w14:paraId="7E966B19" w14:textId="1EBA6621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Еще одним удачным способом развития лингвистической одаренности может служить применение на уроке иностранного языка рефлексивного полилога. </w:t>
      </w:r>
      <w:r w:rsidR="005F442B" w:rsidRPr="005F442B">
        <w:rPr>
          <w:rFonts w:ascii="Times New Roman" w:hAnsi="Times New Roman" w:cs="Times New Roman"/>
          <w:i/>
          <w:iCs/>
          <w:sz w:val="20"/>
          <w:szCs w:val="20"/>
        </w:rPr>
        <w:t>Рефлексивный полилог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 – это метод особой организации продуктивного общения на учебном занятии, когда участники разговора высказываются по </w:t>
      </w:r>
      <w:proofErr w:type="gramStart"/>
      <w:r w:rsidR="005F442B" w:rsidRPr="005F442B">
        <w:rPr>
          <w:rFonts w:ascii="Times New Roman" w:hAnsi="Times New Roman" w:cs="Times New Roman"/>
          <w:sz w:val="20"/>
          <w:szCs w:val="20"/>
        </w:rPr>
        <w:t>очереди.[</w:t>
      </w:r>
      <w:proofErr w:type="gram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4, 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.22 ] По форме организации рефлексивный полилог похож на мозговой штурм, на структурированную дискуссию. Обычно я использую рефлексивный полилог для мотивирования проектов, новых идей и предложений по решению проблемы. Учитывая то, что обсуждение строится от наименее компетентного в обсуждаемом вопросе участника к наиболее компетентному, то подобная работа мотивирует лингвистически одаренных учеников быть внимательными, стараться использовать более продвинутую лексику. Так как высказывания происходят по очереди, говорящего выслушивают, не перебивая, то это развивает еще и слуховую память. Поскольку во время работы учащимся нельзя повторяться, подобный вид задания служит прекрасной практикой для расширения словарного запаса, развивает навыки работы с синонимами и перифразом. Одаренные учащиеся в старших классах порой могут выступать и в роли ведущего.  </w:t>
      </w:r>
    </w:p>
    <w:p w14:paraId="6B97A194" w14:textId="75682534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На практике, мной были организованы и проведены уроки в 9 классах с применением рефлексивного полилога по таким темам как: «Сны и ночные кошмары. Что это?», «Граффити – искусство или хулиганство?», «Современные технологии: плюсы и минусы». В 10 классе учащиеся, которые планировали сдавать экзамен в формате ГИА по английскому языку, были объедены в одну группу, изучали язык на более продвинутом уровне. В работе с этой группой я проводила рефлексивный полилог практически при изучении всех тем. Особенно удачными оказались занятия по таким темам как «Лучший жизненный </w:t>
      </w:r>
      <w:r w:rsidR="005F442B" w:rsidRPr="005F442B">
        <w:rPr>
          <w:rFonts w:ascii="Times New Roman" w:hAnsi="Times New Roman" w:cs="Times New Roman"/>
          <w:sz w:val="20"/>
          <w:szCs w:val="20"/>
        </w:rPr>
        <w:lastRenderedPageBreak/>
        <w:t>опыт тот, который был получен в 16 лет», «По одежде встречают, по уму провожают», «Образование: цель или средство?», «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Волонтерство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>. Призвание или дань моде?», «Интернет-зависимое поколение». В 11 классе в каждом модуле учебника можно найти подходящий материал для проведения рефлексивного полилога, используя цитаты известных людей, поговорки или пословицы рубрики «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Words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 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 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Wisdom</w:t>
      </w:r>
      <w:r w:rsidR="005F442B" w:rsidRPr="005F442B">
        <w:rPr>
          <w:rFonts w:ascii="Times New Roman" w:hAnsi="Times New Roman" w:cs="Times New Roman"/>
          <w:sz w:val="20"/>
          <w:szCs w:val="20"/>
        </w:rPr>
        <w:t>», «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Green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 </w:t>
      </w:r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wisdom</w:t>
      </w:r>
      <w:r w:rsidR="005F442B" w:rsidRPr="005F442B">
        <w:rPr>
          <w:rFonts w:ascii="Times New Roman" w:hAnsi="Times New Roman" w:cs="Times New Roman"/>
          <w:sz w:val="20"/>
          <w:szCs w:val="20"/>
        </w:rPr>
        <w:t>». На мой взгляд, применение рефлексивного полилога является прекрасной возможностью для лингвистически одаренных учеников совершенствовать свои языковые навыки, подготовиться к устной части ГИА.</w:t>
      </w:r>
    </w:p>
    <w:p w14:paraId="331EA294" w14:textId="0FE2D4DF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Применить </w:t>
      </w:r>
      <w:bookmarkStart w:id="4" w:name="_Hlk55408635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«метод рефлексивных инверсий» </w:t>
      </w:r>
      <w:bookmarkEnd w:id="4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я попробовала в прошлом году, работая в группе с достаточно мотивированными учениками, которые с радостью принимали нестандартные формы организации урока. </w:t>
      </w:r>
      <w:r w:rsidR="005F442B" w:rsidRPr="005F442B">
        <w:rPr>
          <w:rFonts w:ascii="Times New Roman" w:hAnsi="Times New Roman" w:cs="Times New Roman"/>
          <w:i/>
          <w:iCs/>
          <w:sz w:val="20"/>
          <w:szCs w:val="20"/>
        </w:rPr>
        <w:t>Метод рефлексивных инверсий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 </w:t>
      </w:r>
      <w:bookmarkStart w:id="5" w:name="_Hlk55458438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– </w:t>
      </w:r>
      <w:bookmarkEnd w:id="5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это способ развития креативности, когда участник придумывает что-то новое (понятие, явление, героя и т.д.), чего никогда не существовало, но сохраняя при этом смысловые и звуковые ассоциации. [4, </w:t>
      </w:r>
      <w:proofErr w:type="gramStart"/>
      <w:r w:rsidR="005F442B" w:rsidRPr="005F442B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5F442B" w:rsidRPr="005F442B">
        <w:rPr>
          <w:rFonts w:ascii="Times New Roman" w:hAnsi="Times New Roman" w:cs="Times New Roman"/>
          <w:sz w:val="20"/>
          <w:szCs w:val="20"/>
        </w:rPr>
        <w:t>.22 ]</w:t>
      </w:r>
      <w:proofErr w:type="gram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Сущность «метода рефлексивных инверсий", авторами которого являются С.Ю. Степанов и коллектив Института рефлексивной психологии сотворчества, заключается в том, что с помощью специальных психологических оборотней,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реинтерпретации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, культурных аналогов ученики привлекаются к психологическому условного «виртуального мира», фантастического существования. «Ирреальность» рефлексивного «виртуального мира» позволяет проживать и приобретать такие переживания, знания и способности, которые в реальном времени урока кажутся ребенку заведомо недоступными. Процесс вживания в другую роль не только обеспечивает творческую самоактуализацию, но и защищенную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самопроекцию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рефлексивного мышления учащихся.</w:t>
      </w:r>
    </w:p>
    <w:p w14:paraId="394FCC53" w14:textId="544DA53E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 </w:t>
      </w:r>
      <w:r w:rsidR="00281BAA">
        <w:rPr>
          <w:rFonts w:ascii="Times New Roman" w:hAnsi="Times New Roman" w:cs="Times New Roman"/>
          <w:sz w:val="20"/>
          <w:szCs w:val="20"/>
        </w:rPr>
        <w:t xml:space="preserve">    </w:t>
      </w:r>
      <w:r w:rsidRPr="005F442B">
        <w:rPr>
          <w:rFonts w:ascii="Times New Roman" w:hAnsi="Times New Roman" w:cs="Times New Roman"/>
          <w:sz w:val="20"/>
          <w:szCs w:val="20"/>
        </w:rPr>
        <w:t xml:space="preserve">Метод направлен на преодоление стереотипного мышления, развитие креативности, дает возможность оживить и преобразить мыслительный процесс. Этот метод дает широкие возможности применения английского языка в области словообразования и трансформации, способствует развитию креативности и нестандартного мышления. С моими учениками мы провели занятие с применением «метода рефлексивных инверсий» по теме их любимых героев фантастики. После того, как учащиеся придумали имена героев, они </w:t>
      </w:r>
      <w:r w:rsidRPr="005F442B">
        <w:rPr>
          <w:rFonts w:ascii="Times New Roman" w:hAnsi="Times New Roman" w:cs="Times New Roman"/>
          <w:sz w:val="20"/>
          <w:szCs w:val="20"/>
        </w:rPr>
        <w:lastRenderedPageBreak/>
        <w:t xml:space="preserve">написали их на листочках, которые собрали в общий кубок. Каждый ученик вытянул записку с именем героя, а затем началась 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сотворческая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работа по созданию характера и описанию «легенды» героя. Такая деятельность способствует одновременно и индивидуальной, и командной работе, так как от работы и участия каждого зависит общий результат. В результате получается совместный образовательный продукт, представляющий собой историю, нереальную, основанную на ассоциациях и инверсии.</w:t>
      </w:r>
    </w:p>
    <w:p w14:paraId="455E6DB5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Прием, похожий на метод рефлексивных инверсий, который я тоже применяла на занятиях с учащимися старших классов, называется рефлексивная </w:t>
      </w:r>
      <w:proofErr w:type="spellStart"/>
      <w:r w:rsidRPr="005F442B">
        <w:rPr>
          <w:rFonts w:ascii="Times New Roman" w:hAnsi="Times New Roman" w:cs="Times New Roman"/>
          <w:i/>
          <w:iCs/>
          <w:sz w:val="20"/>
          <w:szCs w:val="20"/>
        </w:rPr>
        <w:t>социоимпровизация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. Этот прием похож на ролевой тренинг, где учащийся примеряет на себя роль какого-то персонажа, и проживает проблемно-конфликтной ситуации от лица своего героя. Методическим прототипом метода 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социоимпровизации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являются психодрама и ролевой тренинг, но в 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социоимпровизации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 главными действующими лицами оказываются социально-организационные амплуа, взаимодействие которых моделируется в импровизационной форме. </w:t>
      </w:r>
    </w:p>
    <w:p w14:paraId="52A3A5A0" w14:textId="708A37DB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В 10 классе мы провели занятие с применением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социоимпровизации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при прохождении темы «Тесные узы», была обыграна тема проблемы взаимоотношений подростков. В 11 классе темы для проведения занятий с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социоимпровизацией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проблемной темы «отцов и детей», также была взята тема «стресс и давление». Кроме возможности спонтанной коммуникации, практики языковых компетенций, учащиеся получают возможность раскрыть свои актерские способности и попробовать себя в драматизации.</w:t>
      </w:r>
    </w:p>
    <w:p w14:paraId="6B15C20A" w14:textId="4EF6E000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Хочется отметить, что работа в течение трех лет по внедрению педагогики сотворчества, положительно сказалась на результативности качественных показателей моих учеников. Из шести выпускников, сдававших ЕГЭ по английскому языку, четыре ученика –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высокобалльники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>, что говорит о высоком уровне владения английским языком. Также применение рефлексивно-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сотворческих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методов способствовало развитию креативности, критического мышления, коммуникации и коллаборации, так востребованных сейчас компетенций. Любовь к языку, прививаемая на уроках, которые проходили с применением современных технологий и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сотворческих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методов, по мнению моих учеников, помогла им определиться с </w:t>
      </w:r>
      <w:r w:rsidR="005F442B" w:rsidRPr="005F442B">
        <w:rPr>
          <w:rFonts w:ascii="Times New Roman" w:hAnsi="Times New Roman" w:cs="Times New Roman"/>
          <w:sz w:val="20"/>
          <w:szCs w:val="20"/>
        </w:rPr>
        <w:lastRenderedPageBreak/>
        <w:t xml:space="preserve">выбором будущей профессии. Мои </w:t>
      </w:r>
      <w:proofErr w:type="gramStart"/>
      <w:r w:rsidR="005F442B" w:rsidRPr="005F442B">
        <w:rPr>
          <w:rFonts w:ascii="Times New Roman" w:hAnsi="Times New Roman" w:cs="Times New Roman"/>
          <w:sz w:val="20"/>
          <w:szCs w:val="20"/>
        </w:rPr>
        <w:t>выпускники  2020</w:t>
      </w:r>
      <w:proofErr w:type="gram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года, моя гордость, стали студентами ИИЯМС ТГПУ, языковых факультетов ТГУ, ДВФУ. </w:t>
      </w:r>
    </w:p>
    <w:p w14:paraId="3CC1EE72" w14:textId="0B195308" w:rsidR="005F442B" w:rsidRPr="005F442B" w:rsidRDefault="00281BAA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5F442B" w:rsidRPr="005F442B">
        <w:rPr>
          <w:rFonts w:ascii="Times New Roman" w:hAnsi="Times New Roman" w:cs="Times New Roman"/>
          <w:sz w:val="20"/>
          <w:szCs w:val="20"/>
        </w:rPr>
        <w:t xml:space="preserve">Таким образом, можно сделать вывод, что современный мир требует от учителя быть не просто педагогом, но и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инноватором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>, и психологом, и соратником, и компаньоном.  Если учитель искренне заинтересован в успехе своих учеников, он сможет вовремя заметить, распознать и способствовать творческому развитию их способностей. Каждый из рассмотренных рефлексивно-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сотворческих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методов ведет к решению проблемы активизации творчества и развития лингвистической одаренности школьников, имеет свою сферу применимости, </w:t>
      </w:r>
      <w:proofErr w:type="spellStart"/>
      <w:r w:rsidR="005F442B" w:rsidRPr="005F442B">
        <w:rPr>
          <w:rFonts w:ascii="Times New Roman" w:hAnsi="Times New Roman" w:cs="Times New Roman"/>
          <w:sz w:val="20"/>
          <w:szCs w:val="20"/>
        </w:rPr>
        <w:t>релевантен</w:t>
      </w:r>
      <w:proofErr w:type="spellEnd"/>
      <w:r w:rsidR="005F442B" w:rsidRPr="005F442B">
        <w:rPr>
          <w:rFonts w:ascii="Times New Roman" w:hAnsi="Times New Roman" w:cs="Times New Roman"/>
          <w:sz w:val="20"/>
          <w:szCs w:val="20"/>
        </w:rPr>
        <w:t xml:space="preserve"> определенной «природе» творческого процесса и направлен на решение определенного рода учебных задач. Учителям следует помнить, что одарённым детям просто необходимо погружение в творческий процесс обучения, что развивает их стремление к открытиям, активному умственному труду самопознанию.  </w:t>
      </w:r>
    </w:p>
    <w:p w14:paraId="76E56C25" w14:textId="77777777" w:rsidR="005F442B" w:rsidRPr="005F442B" w:rsidRDefault="005F442B" w:rsidP="005F442B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5A72B463" w14:textId="308E17A5" w:rsidR="005F442B" w:rsidRPr="005F442B" w:rsidRDefault="00281BAA" w:rsidP="00281BAA">
      <w:pPr>
        <w:tabs>
          <w:tab w:val="left" w:pos="284"/>
          <w:tab w:val="left" w:pos="258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281BAA">
        <w:rPr>
          <w:rFonts w:ascii="Times New Roman" w:hAnsi="Times New Roman" w:cs="Times New Roman"/>
          <w:b/>
          <w:bCs/>
          <w:i/>
          <w:sz w:val="20"/>
          <w:szCs w:val="20"/>
        </w:rPr>
        <w:t>Литература</w:t>
      </w:r>
    </w:p>
    <w:p w14:paraId="7D7F17FF" w14:textId="77777777" w:rsidR="005F442B" w:rsidRPr="005F442B" w:rsidRDefault="005F442B" w:rsidP="00281BAA">
      <w:pPr>
        <w:numPr>
          <w:ilvl w:val="0"/>
          <w:numId w:val="10"/>
        </w:numPr>
        <w:tabs>
          <w:tab w:val="left" w:pos="-426"/>
          <w:tab w:val="left" w:pos="-284"/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F442B">
        <w:rPr>
          <w:rFonts w:ascii="Times New Roman" w:hAnsi="Times New Roman" w:cs="Times New Roman"/>
          <w:sz w:val="20"/>
          <w:szCs w:val="20"/>
        </w:rPr>
        <w:t>Бумаженко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 xml:space="preserve">, Н.И. Социально - педагогические основы работы с одаренными детьми: курс лекций / Н.И. </w:t>
      </w:r>
      <w:proofErr w:type="spellStart"/>
      <w:r w:rsidRPr="005F442B">
        <w:rPr>
          <w:rFonts w:ascii="Times New Roman" w:hAnsi="Times New Roman" w:cs="Times New Roman"/>
          <w:sz w:val="20"/>
          <w:szCs w:val="20"/>
        </w:rPr>
        <w:t>Бумаженко</w:t>
      </w:r>
      <w:proofErr w:type="spellEnd"/>
      <w:r w:rsidRPr="005F442B">
        <w:rPr>
          <w:rFonts w:ascii="Times New Roman" w:hAnsi="Times New Roman" w:cs="Times New Roman"/>
          <w:sz w:val="20"/>
          <w:szCs w:val="20"/>
        </w:rPr>
        <w:t>. - Витебск: УО «ВГУ им. П.М. Машерова», 2007. - 125 с.</w:t>
      </w:r>
    </w:p>
    <w:p w14:paraId="0FC89045" w14:textId="77777777" w:rsidR="005F442B" w:rsidRPr="005F442B" w:rsidRDefault="005F442B" w:rsidP="00281BAA">
      <w:pPr>
        <w:numPr>
          <w:ilvl w:val="0"/>
          <w:numId w:val="10"/>
        </w:numPr>
        <w:tabs>
          <w:tab w:val="left" w:pos="-284"/>
          <w:tab w:val="left" w:pos="284"/>
          <w:tab w:val="left" w:pos="258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Панфилова В.М., Дудина А.А. Формы работы с лингвистически одаренными детьми при изучении иностранного языка // Международный студенческий научный вестник. – 2015. – № 5-2. </w:t>
      </w:r>
      <w:hyperlink r:id="rId23" w:history="1">
        <w:r w:rsidRPr="005F442B">
          <w:rPr>
            <w:rStyle w:val="afa"/>
            <w:rFonts w:ascii="Times New Roman" w:hAnsi="Times New Roman" w:cs="Times New Roman"/>
            <w:sz w:val="20"/>
            <w:szCs w:val="20"/>
          </w:rPr>
          <w:t>https://eduherald.ru/ru/article/view?id=13366</w:t>
        </w:r>
      </w:hyperlink>
      <w:r w:rsidRPr="005F442B">
        <w:rPr>
          <w:rFonts w:ascii="Times New Roman" w:hAnsi="Times New Roman" w:cs="Times New Roman"/>
          <w:sz w:val="20"/>
          <w:szCs w:val="20"/>
        </w:rPr>
        <w:t xml:space="preserve"> (дата обращения 4.11.2020)</w:t>
      </w:r>
    </w:p>
    <w:p w14:paraId="1C5359A5" w14:textId="77777777" w:rsidR="005F442B" w:rsidRPr="005F442B" w:rsidRDefault="005F442B" w:rsidP="00281BAA">
      <w:pPr>
        <w:numPr>
          <w:ilvl w:val="0"/>
          <w:numId w:val="10"/>
        </w:numPr>
        <w:tabs>
          <w:tab w:val="left" w:pos="-284"/>
          <w:tab w:val="left" w:pos="284"/>
          <w:tab w:val="left" w:pos="258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>Рубцов В. В., Юркевич В. С. Теория и практика работы с одаренными детьми // Вестник практической психологии образования. 2011.№ 1 (26). С. 9-15.</w:t>
      </w:r>
    </w:p>
    <w:p w14:paraId="44A2D9B8" w14:textId="77777777" w:rsidR="005F442B" w:rsidRPr="005F442B" w:rsidRDefault="005F442B" w:rsidP="00281BAA">
      <w:pPr>
        <w:numPr>
          <w:ilvl w:val="0"/>
          <w:numId w:val="10"/>
        </w:numPr>
        <w:tabs>
          <w:tab w:val="left" w:pos="-284"/>
          <w:tab w:val="left" w:pos="284"/>
          <w:tab w:val="left" w:pos="258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F442B">
        <w:rPr>
          <w:rFonts w:ascii="Times New Roman" w:hAnsi="Times New Roman" w:cs="Times New Roman"/>
          <w:sz w:val="20"/>
          <w:szCs w:val="20"/>
        </w:rPr>
        <w:t xml:space="preserve">Степанов С.Ю. Педагогика сотворчества: сплав теории и практики / С.Ю. Степанов, Кремер Е.З. // Образовательная политика. – 2011. – №2 (52). – С. 20-23. </w:t>
      </w:r>
    </w:p>
    <w:p w14:paraId="1ECD8070" w14:textId="4CC4FEC9" w:rsidR="003D20EB" w:rsidRPr="005F442B" w:rsidRDefault="003D20EB" w:rsidP="00281BAA">
      <w:pPr>
        <w:tabs>
          <w:tab w:val="left" w:pos="-284"/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C6F4467" w14:textId="13A00607" w:rsidR="003D20EB" w:rsidRPr="005F442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13EF84" w14:textId="00D884E8" w:rsidR="003D20EB" w:rsidRPr="005F442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6F65C4" w14:textId="77777777" w:rsidR="003D20EB" w:rsidRPr="005F442B" w:rsidRDefault="003D20EB" w:rsidP="00693EE6">
      <w:pPr>
        <w:tabs>
          <w:tab w:val="left" w:pos="284"/>
          <w:tab w:val="left" w:pos="258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3D20EB" w:rsidRPr="005F442B" w:rsidSect="00063EE1">
      <w:footerReference w:type="default" r:id="rId24"/>
      <w:pgSz w:w="8419" w:h="11906" w:orient="landscape"/>
      <w:pgMar w:top="851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4B42C" w14:textId="77777777" w:rsidR="00C479F8" w:rsidRDefault="00C479F8" w:rsidP="00CD2F0E">
      <w:pPr>
        <w:spacing w:after="0" w:line="240" w:lineRule="auto"/>
      </w:pPr>
      <w:r>
        <w:separator/>
      </w:r>
    </w:p>
  </w:endnote>
  <w:endnote w:type="continuationSeparator" w:id="0">
    <w:p w14:paraId="753D614D" w14:textId="77777777" w:rsidR="00C479F8" w:rsidRDefault="00C479F8" w:rsidP="00CD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 PL KaitiM GB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5568748"/>
      <w:docPartObj>
        <w:docPartGallery w:val="Page Numbers (Bottom of Page)"/>
        <w:docPartUnique/>
      </w:docPartObj>
    </w:sdtPr>
    <w:sdtEndPr/>
    <w:sdtContent>
      <w:p w14:paraId="2535C44D" w14:textId="77777777" w:rsidR="00795827" w:rsidRDefault="00795827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BA3">
          <w:rPr>
            <w:noProof/>
          </w:rPr>
          <w:t>24</w:t>
        </w:r>
        <w:r>
          <w:fldChar w:fldCharType="end"/>
        </w:r>
      </w:p>
    </w:sdtContent>
  </w:sdt>
  <w:p w14:paraId="1AB87E7D" w14:textId="77777777" w:rsidR="00CD2F0E" w:rsidRDefault="00CD2F0E" w:rsidP="00CD2F0E">
    <w:pPr>
      <w:pStyle w:val="af8"/>
      <w:tabs>
        <w:tab w:val="clear" w:pos="9355"/>
        <w:tab w:val="left" w:pos="467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18FBA" w14:textId="77777777" w:rsidR="00C479F8" w:rsidRDefault="00C479F8" w:rsidP="00CD2F0E">
      <w:pPr>
        <w:spacing w:after="0" w:line="240" w:lineRule="auto"/>
      </w:pPr>
      <w:r>
        <w:separator/>
      </w:r>
    </w:p>
  </w:footnote>
  <w:footnote w:type="continuationSeparator" w:id="0">
    <w:p w14:paraId="66854728" w14:textId="77777777" w:rsidR="00C479F8" w:rsidRDefault="00C479F8" w:rsidP="00CD2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2600E"/>
    <w:multiLevelType w:val="hybridMultilevel"/>
    <w:tmpl w:val="A69414F0"/>
    <w:lvl w:ilvl="0" w:tplc="B1F23E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B064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42C7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CBD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DAFA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F274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7E7D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BCB3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E011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9776A"/>
    <w:multiLevelType w:val="hybridMultilevel"/>
    <w:tmpl w:val="E59AD7FA"/>
    <w:lvl w:ilvl="0" w:tplc="5066CE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1344D"/>
    <w:multiLevelType w:val="hybridMultilevel"/>
    <w:tmpl w:val="36604922"/>
    <w:lvl w:ilvl="0" w:tplc="7B70149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57102D"/>
    <w:multiLevelType w:val="hybridMultilevel"/>
    <w:tmpl w:val="9692D484"/>
    <w:lvl w:ilvl="0" w:tplc="82C4F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786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E2C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BA0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644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746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22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DC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723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CAE0395"/>
    <w:multiLevelType w:val="hybridMultilevel"/>
    <w:tmpl w:val="C5BC5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D04AD"/>
    <w:multiLevelType w:val="hybridMultilevel"/>
    <w:tmpl w:val="9A4A8D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A6120"/>
    <w:multiLevelType w:val="hybridMultilevel"/>
    <w:tmpl w:val="4086D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04A5F"/>
    <w:multiLevelType w:val="hybridMultilevel"/>
    <w:tmpl w:val="2BD8617C"/>
    <w:lvl w:ilvl="0" w:tplc="18827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20736C"/>
    <w:multiLevelType w:val="hybridMultilevel"/>
    <w:tmpl w:val="C206D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546FE"/>
    <w:multiLevelType w:val="hybridMultilevel"/>
    <w:tmpl w:val="1122CC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220"/>
    <w:rsid w:val="00012B28"/>
    <w:rsid w:val="000525BE"/>
    <w:rsid w:val="00063EE1"/>
    <w:rsid w:val="000762BC"/>
    <w:rsid w:val="00083327"/>
    <w:rsid w:val="000A1AED"/>
    <w:rsid w:val="000C1B0E"/>
    <w:rsid w:val="000F2181"/>
    <w:rsid w:val="00105160"/>
    <w:rsid w:val="00106337"/>
    <w:rsid w:val="00106854"/>
    <w:rsid w:val="00186B9C"/>
    <w:rsid w:val="001A1722"/>
    <w:rsid w:val="001C040B"/>
    <w:rsid w:val="001E372E"/>
    <w:rsid w:val="001E7EBA"/>
    <w:rsid w:val="00244AF9"/>
    <w:rsid w:val="0024575B"/>
    <w:rsid w:val="00246C39"/>
    <w:rsid w:val="00281BAA"/>
    <w:rsid w:val="0028336A"/>
    <w:rsid w:val="0028417E"/>
    <w:rsid w:val="00295BA7"/>
    <w:rsid w:val="002A0FC2"/>
    <w:rsid w:val="002A41E7"/>
    <w:rsid w:val="002D2782"/>
    <w:rsid w:val="002E1404"/>
    <w:rsid w:val="002E5249"/>
    <w:rsid w:val="003247E0"/>
    <w:rsid w:val="003743AF"/>
    <w:rsid w:val="003905C7"/>
    <w:rsid w:val="003B121D"/>
    <w:rsid w:val="003D20EB"/>
    <w:rsid w:val="003F056D"/>
    <w:rsid w:val="00400114"/>
    <w:rsid w:val="00422063"/>
    <w:rsid w:val="00444A26"/>
    <w:rsid w:val="00451857"/>
    <w:rsid w:val="00460F9E"/>
    <w:rsid w:val="00485706"/>
    <w:rsid w:val="004D18CB"/>
    <w:rsid w:val="004D3595"/>
    <w:rsid w:val="005601E1"/>
    <w:rsid w:val="0056690F"/>
    <w:rsid w:val="005A23E4"/>
    <w:rsid w:val="005A753A"/>
    <w:rsid w:val="005D2EE4"/>
    <w:rsid w:val="005F442B"/>
    <w:rsid w:val="005F7EAD"/>
    <w:rsid w:val="00636E5F"/>
    <w:rsid w:val="00661D05"/>
    <w:rsid w:val="00693EE6"/>
    <w:rsid w:val="00694860"/>
    <w:rsid w:val="006A1BA3"/>
    <w:rsid w:val="00705AC6"/>
    <w:rsid w:val="00713E82"/>
    <w:rsid w:val="00722D7B"/>
    <w:rsid w:val="00725659"/>
    <w:rsid w:val="00764C7D"/>
    <w:rsid w:val="00785B7B"/>
    <w:rsid w:val="00785CAE"/>
    <w:rsid w:val="00792790"/>
    <w:rsid w:val="00795827"/>
    <w:rsid w:val="007A1E01"/>
    <w:rsid w:val="007A7220"/>
    <w:rsid w:val="007B35D8"/>
    <w:rsid w:val="008545A8"/>
    <w:rsid w:val="008725C7"/>
    <w:rsid w:val="008B3F46"/>
    <w:rsid w:val="008C0846"/>
    <w:rsid w:val="008D37C8"/>
    <w:rsid w:val="00916240"/>
    <w:rsid w:val="0096363A"/>
    <w:rsid w:val="009D162C"/>
    <w:rsid w:val="009D4B07"/>
    <w:rsid w:val="00A003EE"/>
    <w:rsid w:val="00A606A4"/>
    <w:rsid w:val="00A661EE"/>
    <w:rsid w:val="00AA4744"/>
    <w:rsid w:val="00AB2CB3"/>
    <w:rsid w:val="00AC6DAF"/>
    <w:rsid w:val="00AE66BF"/>
    <w:rsid w:val="00B1110F"/>
    <w:rsid w:val="00B151EC"/>
    <w:rsid w:val="00B2036B"/>
    <w:rsid w:val="00B51135"/>
    <w:rsid w:val="00B83C88"/>
    <w:rsid w:val="00BC2F3E"/>
    <w:rsid w:val="00BE3CC5"/>
    <w:rsid w:val="00BF6562"/>
    <w:rsid w:val="00C03AE5"/>
    <w:rsid w:val="00C30DE8"/>
    <w:rsid w:val="00C43343"/>
    <w:rsid w:val="00C479F8"/>
    <w:rsid w:val="00C56A69"/>
    <w:rsid w:val="00C65E88"/>
    <w:rsid w:val="00C74868"/>
    <w:rsid w:val="00C82302"/>
    <w:rsid w:val="00CC07E8"/>
    <w:rsid w:val="00CD2F0E"/>
    <w:rsid w:val="00D01AC9"/>
    <w:rsid w:val="00D84415"/>
    <w:rsid w:val="00DB6FC8"/>
    <w:rsid w:val="00DD0F75"/>
    <w:rsid w:val="00E2093C"/>
    <w:rsid w:val="00E30663"/>
    <w:rsid w:val="00E344A5"/>
    <w:rsid w:val="00E45D46"/>
    <w:rsid w:val="00E6096F"/>
    <w:rsid w:val="00E86EFC"/>
    <w:rsid w:val="00E95606"/>
    <w:rsid w:val="00ED7C1F"/>
    <w:rsid w:val="00F071C0"/>
    <w:rsid w:val="00F225F3"/>
    <w:rsid w:val="00F4513D"/>
    <w:rsid w:val="00F55DC1"/>
    <w:rsid w:val="00F74D23"/>
    <w:rsid w:val="00FB221D"/>
    <w:rsid w:val="00FB2CCD"/>
    <w:rsid w:val="00FD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D2018"/>
  <w15:chartTrackingRefBased/>
  <w15:docId w15:val="{C55959F6-266D-404C-85A0-56FD0991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56D"/>
  </w:style>
  <w:style w:type="paragraph" w:styleId="1">
    <w:name w:val="heading 1"/>
    <w:basedOn w:val="a"/>
    <w:next w:val="a"/>
    <w:link w:val="10"/>
    <w:uiPriority w:val="9"/>
    <w:qFormat/>
    <w:rsid w:val="003F056D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5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05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5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05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05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05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05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05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56D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F056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F05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F056D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F05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F05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F05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F05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3F05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3F05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3F05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3F056D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3F05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3F05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3F056D"/>
    <w:rPr>
      <w:b/>
      <w:bCs/>
    </w:rPr>
  </w:style>
  <w:style w:type="character" w:styleId="a9">
    <w:name w:val="Emphasis"/>
    <w:basedOn w:val="a0"/>
    <w:uiPriority w:val="20"/>
    <w:qFormat/>
    <w:rsid w:val="003F056D"/>
    <w:rPr>
      <w:i/>
      <w:iCs/>
    </w:rPr>
  </w:style>
  <w:style w:type="paragraph" w:styleId="aa">
    <w:name w:val="No Spacing"/>
    <w:link w:val="ab"/>
    <w:uiPriority w:val="1"/>
    <w:qFormat/>
    <w:rsid w:val="003F056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F05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F056D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3F05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3F056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3F056D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3F056D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3F056D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3F056D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3F056D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3F056D"/>
    <w:pPr>
      <w:outlineLvl w:val="9"/>
    </w:pPr>
  </w:style>
  <w:style w:type="paragraph" w:styleId="af4">
    <w:name w:val="List Paragraph"/>
    <w:basedOn w:val="a"/>
    <w:uiPriority w:val="34"/>
    <w:qFormat/>
    <w:rsid w:val="0028417E"/>
    <w:pPr>
      <w:ind w:left="720"/>
      <w:contextualSpacing/>
    </w:pPr>
  </w:style>
  <w:style w:type="table" w:styleId="af5">
    <w:name w:val="Table Grid"/>
    <w:basedOn w:val="a1"/>
    <w:uiPriority w:val="39"/>
    <w:rsid w:val="000C1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CD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CD2F0E"/>
  </w:style>
  <w:style w:type="paragraph" w:styleId="af8">
    <w:name w:val="footer"/>
    <w:basedOn w:val="a"/>
    <w:link w:val="af9"/>
    <w:uiPriority w:val="99"/>
    <w:unhideWhenUsed/>
    <w:rsid w:val="00CD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CD2F0E"/>
  </w:style>
  <w:style w:type="character" w:customStyle="1" w:styleId="ab">
    <w:name w:val="Без интервала Знак"/>
    <w:basedOn w:val="a0"/>
    <w:link w:val="aa"/>
    <w:uiPriority w:val="1"/>
    <w:rsid w:val="00063EE1"/>
  </w:style>
  <w:style w:type="character" w:styleId="afa">
    <w:name w:val="Hyperlink"/>
    <w:basedOn w:val="a0"/>
    <w:uiPriority w:val="99"/>
    <w:unhideWhenUsed/>
    <w:rsid w:val="008D37C8"/>
    <w:rPr>
      <w:color w:val="0563C1" w:themeColor="hyperlink"/>
      <w:u w:val="single"/>
    </w:rPr>
  </w:style>
  <w:style w:type="paragraph" w:styleId="afb">
    <w:name w:val="Normal (Web)"/>
    <w:basedOn w:val="a"/>
    <w:uiPriority w:val="99"/>
    <w:semiHidden/>
    <w:unhideWhenUsed/>
    <w:rsid w:val="00F74D23"/>
    <w:rPr>
      <w:rFonts w:ascii="Times New Roman" w:hAnsi="Times New Roman" w:cs="Times New Roman"/>
      <w:sz w:val="24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725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725659"/>
    <w:rPr>
      <w:rFonts w:ascii="Segoe UI" w:hAnsi="Segoe UI" w:cs="Segoe UI"/>
      <w:sz w:val="18"/>
      <w:szCs w:val="18"/>
    </w:rPr>
  </w:style>
  <w:style w:type="character" w:styleId="afe">
    <w:name w:val="Unresolved Mention"/>
    <w:basedOn w:val="a0"/>
    <w:uiPriority w:val="99"/>
    <w:semiHidden/>
    <w:unhideWhenUsed/>
    <w:rsid w:val="005F4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59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4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8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1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books.google.ru/books?id=r9ecGgtzVqAC&amp;hl=ru&amp;source=gbs_book_similarbook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edu.gov.ru/document/26aa857e0152bd199507ffaa15f77c58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eduherald.ru/ru/article/view?id=1336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№ 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94988D-F652-4D8F-AD3F-92506713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29</Pages>
  <Words>7939</Words>
  <Characters>45256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Авторский профессиональный журнал Лазаревой С.В.</vt:lpstr>
    </vt:vector>
  </TitlesOfParts>
  <Company/>
  <LinksUpToDate>false</LinksUpToDate>
  <CharactersWithSpaces>53089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Авторский профессиональный журнал Лазаревой С.В.</dc:title>
  <dc:subject/>
  <dc:creator>2020-2021</dc:creator>
  <cp:keywords/>
  <dc:description/>
  <cp:lastModifiedBy>Светлана Лазарева</cp:lastModifiedBy>
  <cp:revision>60</cp:revision>
  <cp:lastPrinted>2019-02-26T02:56:00Z</cp:lastPrinted>
  <dcterms:created xsi:type="dcterms:W3CDTF">2018-10-16T10:21:00Z</dcterms:created>
  <dcterms:modified xsi:type="dcterms:W3CDTF">2021-03-08T02:25:00Z</dcterms:modified>
</cp:coreProperties>
</file>